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055"/>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6592"/>
      </w:tblGrid>
      <w:tr w:rsidR="00FA56F8" w:rsidRPr="002F6DDA" w14:paraId="6F60D860" w14:textId="77777777" w:rsidTr="00E0289E">
        <w:trPr>
          <w:trHeight w:val="471"/>
        </w:trPr>
        <w:tc>
          <w:tcPr>
            <w:tcW w:w="3286" w:type="dxa"/>
          </w:tcPr>
          <w:p w14:paraId="498396D4" w14:textId="77777777" w:rsidR="00FA56F8" w:rsidRPr="002F6DDA" w:rsidRDefault="00FA56F8" w:rsidP="00E0289E">
            <w:pPr>
              <w:rPr>
                <w:rFonts w:ascii="Montserrat" w:hAnsi="Montserrat"/>
                <w:b/>
                <w:bCs/>
                <w:color w:val="002060"/>
              </w:rPr>
            </w:pPr>
            <w:bookmarkStart w:id="0" w:name="_Hlk188431782"/>
          </w:p>
          <w:p w14:paraId="583E2B77" w14:textId="77777777" w:rsidR="00FA56F8" w:rsidRPr="002F6DDA" w:rsidRDefault="00FA56F8" w:rsidP="00E0289E">
            <w:pPr>
              <w:rPr>
                <w:rFonts w:ascii="Montserrat" w:hAnsi="Montserrat"/>
                <w:b/>
                <w:bCs/>
                <w:color w:val="002060"/>
              </w:rPr>
            </w:pPr>
          </w:p>
          <w:p w14:paraId="64165603" w14:textId="77777777" w:rsidR="00FA56F8" w:rsidRPr="002F6DDA" w:rsidRDefault="00FA56F8" w:rsidP="00E0289E">
            <w:pPr>
              <w:rPr>
                <w:rFonts w:ascii="Montserrat" w:hAnsi="Montserrat"/>
                <w:b/>
                <w:bCs/>
                <w:color w:val="002060"/>
              </w:rPr>
            </w:pPr>
          </w:p>
          <w:p w14:paraId="47EE8C81" w14:textId="77777777" w:rsidR="00FA56F8" w:rsidRPr="002F6DDA" w:rsidRDefault="00FA56F8" w:rsidP="00E0289E">
            <w:pPr>
              <w:rPr>
                <w:rFonts w:ascii="Montserrat" w:hAnsi="Montserrat"/>
                <w:b/>
                <w:bCs/>
                <w:color w:val="002060"/>
              </w:rPr>
            </w:pPr>
            <w:r w:rsidRPr="002F6DDA">
              <w:rPr>
                <w:rFonts w:ascii="Montserrat" w:hAnsi="Montserrat"/>
                <w:b/>
                <w:bCs/>
                <w:color w:val="002060"/>
              </w:rPr>
              <w:t>Job Title</w:t>
            </w:r>
          </w:p>
        </w:tc>
        <w:tc>
          <w:tcPr>
            <w:tcW w:w="6592" w:type="dxa"/>
          </w:tcPr>
          <w:p w14:paraId="2590FB6B" w14:textId="77777777" w:rsidR="00FA56F8" w:rsidRPr="002F6DDA" w:rsidRDefault="00FA56F8" w:rsidP="00E0289E">
            <w:pPr>
              <w:rPr>
                <w:rFonts w:ascii="Montserrat" w:hAnsi="Montserrat"/>
                <w:b/>
                <w:bCs/>
                <w:color w:val="002060"/>
                <w:sz w:val="28"/>
                <w:szCs w:val="28"/>
                <w:u w:val="single"/>
              </w:rPr>
            </w:pPr>
            <w:r w:rsidRPr="002F6DDA">
              <w:rPr>
                <w:rFonts w:ascii="Montserrat" w:hAnsi="Montserrat"/>
                <w:b/>
                <w:bCs/>
                <w:color w:val="002060"/>
                <w:sz w:val="28"/>
                <w:szCs w:val="28"/>
                <w:u w:val="single"/>
              </w:rPr>
              <w:t xml:space="preserve">Job Description </w:t>
            </w:r>
          </w:p>
          <w:p w14:paraId="460A0772" w14:textId="77777777" w:rsidR="00FA56F8" w:rsidRPr="002F6DDA" w:rsidRDefault="00FA56F8" w:rsidP="00E0289E">
            <w:pPr>
              <w:rPr>
                <w:rFonts w:ascii="Montserrat" w:hAnsi="Montserrat"/>
                <w:color w:val="002060"/>
              </w:rPr>
            </w:pPr>
          </w:p>
          <w:p w14:paraId="09CC7683" w14:textId="77777777" w:rsidR="00FA56F8" w:rsidRPr="002F6DDA" w:rsidRDefault="00FA56F8" w:rsidP="00E0289E">
            <w:pPr>
              <w:rPr>
                <w:rFonts w:ascii="Montserrat" w:hAnsi="Montserrat"/>
                <w:color w:val="002060"/>
              </w:rPr>
            </w:pPr>
          </w:p>
          <w:p w14:paraId="03EB27C1" w14:textId="77777777" w:rsidR="00FA56F8" w:rsidRPr="002F6DDA" w:rsidRDefault="00FA56F8" w:rsidP="00E0289E">
            <w:pPr>
              <w:rPr>
                <w:rFonts w:ascii="Montserrat" w:hAnsi="Montserrat"/>
                <w:color w:val="002060"/>
              </w:rPr>
            </w:pPr>
            <w:r w:rsidRPr="002F6DDA">
              <w:rPr>
                <w:rFonts w:ascii="Montserrat" w:hAnsi="Montserrat"/>
                <w:color w:val="002060"/>
              </w:rPr>
              <w:t>Nursery Assistant – Level 2</w:t>
            </w:r>
          </w:p>
        </w:tc>
      </w:tr>
      <w:tr w:rsidR="00FA56F8" w:rsidRPr="002F6DDA" w14:paraId="4CCC9C5A" w14:textId="77777777" w:rsidTr="00E0289E">
        <w:trPr>
          <w:trHeight w:val="619"/>
        </w:trPr>
        <w:tc>
          <w:tcPr>
            <w:tcW w:w="3286" w:type="dxa"/>
          </w:tcPr>
          <w:p w14:paraId="7159BCBB" w14:textId="77777777" w:rsidR="00FA56F8" w:rsidRPr="002F6DDA" w:rsidRDefault="00FA56F8" w:rsidP="00E0289E">
            <w:pPr>
              <w:rPr>
                <w:rFonts w:ascii="Montserrat" w:hAnsi="Montserrat"/>
                <w:b/>
                <w:bCs/>
                <w:color w:val="002060"/>
              </w:rPr>
            </w:pPr>
          </w:p>
          <w:p w14:paraId="1AAA3478" w14:textId="77777777" w:rsidR="00FA56F8" w:rsidRPr="002F6DDA" w:rsidRDefault="00FA56F8" w:rsidP="00E0289E">
            <w:pPr>
              <w:rPr>
                <w:rFonts w:ascii="Montserrat" w:hAnsi="Montserrat"/>
                <w:b/>
                <w:bCs/>
                <w:color w:val="002060"/>
              </w:rPr>
            </w:pPr>
            <w:r w:rsidRPr="002F6DDA">
              <w:rPr>
                <w:rFonts w:ascii="Montserrat" w:hAnsi="Montserrat"/>
                <w:b/>
                <w:bCs/>
                <w:color w:val="002060"/>
              </w:rPr>
              <w:t xml:space="preserve">Grade </w:t>
            </w:r>
          </w:p>
        </w:tc>
        <w:tc>
          <w:tcPr>
            <w:tcW w:w="6592" w:type="dxa"/>
          </w:tcPr>
          <w:p w14:paraId="0EAB8DAE" w14:textId="77777777" w:rsidR="00FA56F8" w:rsidRPr="002F6DDA" w:rsidRDefault="00FA56F8" w:rsidP="00E0289E">
            <w:pPr>
              <w:rPr>
                <w:rFonts w:ascii="Montserrat" w:hAnsi="Montserrat"/>
                <w:color w:val="002060"/>
              </w:rPr>
            </w:pPr>
          </w:p>
          <w:p w14:paraId="6666F485" w14:textId="6FB7C6C3" w:rsidR="00FA56F8" w:rsidRPr="002F6DDA" w:rsidRDefault="00FA56F8" w:rsidP="00E0289E">
            <w:pPr>
              <w:rPr>
                <w:rFonts w:ascii="Montserrat" w:eastAsia="Times New Roman" w:hAnsi="Montserrat" w:cs="Calibri"/>
                <w:color w:val="002060"/>
                <w:bdr w:val="none" w:sz="0" w:space="0" w:color="auto"/>
                <w:lang w:val="en-GB" w:eastAsia="en-GB"/>
              </w:rPr>
            </w:pPr>
            <w:r w:rsidRPr="002F6DDA">
              <w:rPr>
                <w:rFonts w:ascii="Montserrat" w:hAnsi="Montserrat"/>
                <w:color w:val="002060"/>
              </w:rPr>
              <w:t>Grade 3 -</w:t>
            </w:r>
            <w:r w:rsidRPr="002F6DDA">
              <w:rPr>
                <w:rFonts w:ascii="Montserrat" w:eastAsia="Times New Roman" w:hAnsi="Montserrat" w:cs="Calibri"/>
                <w:color w:val="002060"/>
                <w:bdr w:val="none" w:sz="0" w:space="0" w:color="auto"/>
                <w:lang w:val="en-GB" w:eastAsia="en-GB"/>
              </w:rPr>
              <w:t xml:space="preserve"> £</w:t>
            </w:r>
            <w:r w:rsidR="000A4A73">
              <w:rPr>
                <w:rFonts w:ascii="Montserrat" w:eastAsia="Times New Roman" w:hAnsi="Montserrat" w:cs="Calibri"/>
                <w:color w:val="002060"/>
                <w:bdr w:val="none" w:sz="0" w:space="0" w:color="auto"/>
                <w:lang w:val="en-GB" w:eastAsia="en-GB"/>
              </w:rPr>
              <w:t>16.909-£17.175</w:t>
            </w:r>
          </w:p>
          <w:p w14:paraId="16BF87E2" w14:textId="77777777" w:rsidR="00FA56F8" w:rsidRPr="002F6DDA" w:rsidRDefault="00FA56F8" w:rsidP="00E0289E">
            <w:pPr>
              <w:rPr>
                <w:rFonts w:ascii="Montserrat" w:hAnsi="Montserrat"/>
                <w:color w:val="002060"/>
              </w:rPr>
            </w:pPr>
          </w:p>
        </w:tc>
      </w:tr>
      <w:tr w:rsidR="00FA56F8" w:rsidRPr="002F6DDA" w14:paraId="4EFD296B" w14:textId="77777777" w:rsidTr="00E0289E">
        <w:trPr>
          <w:trHeight w:val="471"/>
        </w:trPr>
        <w:tc>
          <w:tcPr>
            <w:tcW w:w="3286" w:type="dxa"/>
          </w:tcPr>
          <w:p w14:paraId="60970BD3" w14:textId="77777777" w:rsidR="00FA56F8" w:rsidRPr="002F6DDA" w:rsidRDefault="00FA56F8" w:rsidP="00E0289E">
            <w:pPr>
              <w:rPr>
                <w:rFonts w:ascii="Montserrat" w:hAnsi="Montserrat"/>
                <w:b/>
                <w:bCs/>
                <w:color w:val="002060"/>
              </w:rPr>
            </w:pPr>
            <w:r w:rsidRPr="002F6DDA">
              <w:rPr>
                <w:rFonts w:ascii="Montserrat" w:hAnsi="Montserrat"/>
                <w:b/>
                <w:bCs/>
                <w:color w:val="002060"/>
              </w:rPr>
              <w:t xml:space="preserve">Responsible to: </w:t>
            </w:r>
          </w:p>
        </w:tc>
        <w:tc>
          <w:tcPr>
            <w:tcW w:w="6592" w:type="dxa"/>
          </w:tcPr>
          <w:p w14:paraId="1DAD8368" w14:textId="77777777" w:rsidR="00FA56F8" w:rsidRPr="002F6DDA" w:rsidRDefault="00FA56F8" w:rsidP="00E0289E">
            <w:pPr>
              <w:rPr>
                <w:rFonts w:ascii="Montserrat" w:hAnsi="Montserrat"/>
                <w:color w:val="002060"/>
              </w:rPr>
            </w:pPr>
            <w:r w:rsidRPr="002F6DDA">
              <w:rPr>
                <w:rFonts w:ascii="Montserrat" w:hAnsi="Montserrat"/>
                <w:color w:val="002060"/>
              </w:rPr>
              <w:t>Nursery Manager</w:t>
            </w:r>
          </w:p>
          <w:p w14:paraId="2496F9E2" w14:textId="77777777" w:rsidR="00FA56F8" w:rsidRPr="002F6DDA" w:rsidRDefault="00FA56F8" w:rsidP="00E0289E">
            <w:pPr>
              <w:rPr>
                <w:rFonts w:ascii="Montserrat" w:hAnsi="Montserrat"/>
                <w:color w:val="002060"/>
              </w:rPr>
            </w:pPr>
          </w:p>
        </w:tc>
      </w:tr>
      <w:tr w:rsidR="00FA56F8" w:rsidRPr="002F6DDA" w14:paraId="71336C1B" w14:textId="77777777" w:rsidTr="00E0289E">
        <w:trPr>
          <w:trHeight w:val="471"/>
        </w:trPr>
        <w:tc>
          <w:tcPr>
            <w:tcW w:w="3286" w:type="dxa"/>
          </w:tcPr>
          <w:p w14:paraId="612AD14D" w14:textId="77777777" w:rsidR="00FA56F8" w:rsidRPr="002F6DDA" w:rsidRDefault="00FA56F8" w:rsidP="00E0289E">
            <w:pPr>
              <w:rPr>
                <w:rFonts w:ascii="Montserrat" w:hAnsi="Montserrat"/>
                <w:b/>
                <w:bCs/>
                <w:color w:val="002060"/>
              </w:rPr>
            </w:pPr>
            <w:r w:rsidRPr="002F6DDA">
              <w:rPr>
                <w:rFonts w:ascii="Montserrat" w:hAnsi="Montserrat"/>
                <w:b/>
                <w:bCs/>
                <w:color w:val="002060"/>
              </w:rPr>
              <w:t>Working weeks:</w:t>
            </w:r>
          </w:p>
        </w:tc>
        <w:tc>
          <w:tcPr>
            <w:tcW w:w="6592" w:type="dxa"/>
          </w:tcPr>
          <w:p w14:paraId="42AC523C" w14:textId="77777777" w:rsidR="00FA56F8" w:rsidRPr="002F6DDA" w:rsidRDefault="00FA56F8" w:rsidP="00E0289E">
            <w:pPr>
              <w:rPr>
                <w:rFonts w:ascii="Montserrat" w:hAnsi="Montserrat"/>
                <w:color w:val="002060"/>
              </w:rPr>
            </w:pPr>
            <w:r w:rsidRPr="002F6DDA">
              <w:rPr>
                <w:rFonts w:ascii="Montserrat" w:hAnsi="Montserrat"/>
                <w:color w:val="002060"/>
              </w:rPr>
              <w:t>38 weeks</w:t>
            </w:r>
          </w:p>
          <w:p w14:paraId="67DBAAC6" w14:textId="77777777" w:rsidR="00FA56F8" w:rsidRPr="002F6DDA" w:rsidRDefault="00FA56F8" w:rsidP="00E0289E">
            <w:pPr>
              <w:rPr>
                <w:rFonts w:ascii="Montserrat" w:hAnsi="Montserrat"/>
                <w:color w:val="002060"/>
              </w:rPr>
            </w:pPr>
          </w:p>
        </w:tc>
      </w:tr>
    </w:tbl>
    <w:bookmarkEnd w:id="0"/>
    <w:p w14:paraId="5CC74384" w14:textId="77777777" w:rsidR="00FA56F8" w:rsidRPr="002F6DDA" w:rsidRDefault="00FA56F8" w:rsidP="00FA56F8">
      <w:pPr>
        <w:pStyle w:val="paragraph"/>
        <w:spacing w:before="0" w:beforeAutospacing="0" w:after="0" w:afterAutospacing="0"/>
        <w:textAlignment w:val="baseline"/>
        <w:rPr>
          <w:rStyle w:val="normaltextrun"/>
          <w:rFonts w:ascii="Montserrat" w:hAnsi="Montserrat" w:cs="Segoe UI"/>
          <w:color w:val="002060"/>
          <w:sz w:val="22"/>
          <w:szCs w:val="22"/>
        </w:rPr>
      </w:pPr>
      <w:r w:rsidRPr="002F6DDA">
        <w:rPr>
          <w:rStyle w:val="normaltextrun"/>
          <w:rFonts w:ascii="Montserrat" w:hAnsi="Montserrat" w:cs="Segoe UI"/>
          <w:b/>
          <w:bCs/>
          <w:color w:val="002060"/>
          <w:sz w:val="22"/>
          <w:szCs w:val="22"/>
        </w:rPr>
        <w:t>Core Purpose</w:t>
      </w:r>
      <w:r w:rsidRPr="002F6DDA">
        <w:rPr>
          <w:rStyle w:val="normaltextrun"/>
          <w:rFonts w:ascii="Montserrat" w:hAnsi="Montserrat" w:cs="Segoe UI"/>
          <w:color w:val="002060"/>
          <w:sz w:val="22"/>
          <w:szCs w:val="22"/>
        </w:rPr>
        <w:t xml:space="preserve">:  </w:t>
      </w:r>
    </w:p>
    <w:p w14:paraId="6375F498" w14:textId="77777777" w:rsidR="00FA56F8" w:rsidRPr="002F6DDA" w:rsidRDefault="00FA56F8" w:rsidP="00FA56F8">
      <w:pPr>
        <w:pStyle w:val="paragraph"/>
        <w:spacing w:before="0" w:beforeAutospacing="0" w:after="0" w:afterAutospacing="0"/>
        <w:textAlignment w:val="baseline"/>
        <w:rPr>
          <w:rStyle w:val="normaltextrun"/>
          <w:rFonts w:ascii="Montserrat" w:hAnsi="Montserrat" w:cs="Segoe UI"/>
          <w:color w:val="002060"/>
          <w:sz w:val="22"/>
          <w:szCs w:val="22"/>
        </w:rPr>
      </w:pPr>
    </w:p>
    <w:p w14:paraId="3F355CA9" w14:textId="77777777" w:rsidR="00FA56F8" w:rsidRPr="002F6DDA" w:rsidRDefault="00FA56F8" w:rsidP="00FA56F8">
      <w:pPr>
        <w:pStyle w:val="paragraph"/>
        <w:spacing w:before="0" w:beforeAutospacing="0" w:after="0" w:afterAutospacing="0"/>
        <w:textAlignment w:val="baseline"/>
        <w:rPr>
          <w:rStyle w:val="normaltextrun"/>
          <w:rFonts w:ascii="Montserrat" w:hAnsi="Montserrat" w:cs="Segoe UI"/>
          <w:color w:val="002060"/>
          <w:sz w:val="22"/>
          <w:szCs w:val="22"/>
        </w:rPr>
      </w:pPr>
      <w:r w:rsidRPr="002F6DDA">
        <w:rPr>
          <w:rFonts w:ascii="Montserrat" w:hAnsi="Montserrat" w:cs="Helvetica"/>
          <w:color w:val="002060"/>
          <w:sz w:val="22"/>
          <w:szCs w:val="22"/>
        </w:rPr>
        <w:t>To work as a member of Lavender Farm Nursery to ensure that a balanced programme of childcare provision which meets local needs.</w:t>
      </w:r>
    </w:p>
    <w:p w14:paraId="7D309961" w14:textId="77777777" w:rsidR="00FA56F8" w:rsidRPr="002F6DDA" w:rsidRDefault="00FA56F8" w:rsidP="00FA56F8">
      <w:pPr>
        <w:pStyle w:val="paragraph"/>
        <w:spacing w:before="0" w:beforeAutospacing="0" w:after="0" w:afterAutospacing="0"/>
        <w:textAlignment w:val="baseline"/>
        <w:rPr>
          <w:rFonts w:ascii="Montserrat" w:hAnsi="Montserrat" w:cs="Segoe UI"/>
          <w:color w:val="002060"/>
          <w:sz w:val="22"/>
          <w:szCs w:val="22"/>
        </w:rPr>
      </w:pPr>
    </w:p>
    <w:p w14:paraId="4C792436" w14:textId="77777777" w:rsidR="00FA56F8" w:rsidRPr="002F6DDA" w:rsidRDefault="00FA56F8" w:rsidP="00FA56F8">
      <w:pPr>
        <w:pStyle w:val="paragraph"/>
        <w:spacing w:before="0" w:beforeAutospacing="0" w:after="0" w:afterAutospacing="0"/>
        <w:textAlignment w:val="baseline"/>
        <w:rPr>
          <w:rFonts w:ascii="Montserrat" w:hAnsi="Montserrat" w:cs="Segoe UI"/>
          <w:color w:val="002060"/>
          <w:sz w:val="22"/>
          <w:szCs w:val="22"/>
        </w:rPr>
      </w:pPr>
      <w:r w:rsidRPr="002F6DDA">
        <w:rPr>
          <w:rStyle w:val="normaltextrun"/>
          <w:rFonts w:ascii="Montserrat" w:hAnsi="Montserrat" w:cs="Segoe UI"/>
          <w:b/>
          <w:bCs/>
          <w:color w:val="002060"/>
          <w:sz w:val="22"/>
          <w:szCs w:val="22"/>
        </w:rPr>
        <w:t>Main Activities</w:t>
      </w:r>
      <w:r w:rsidRPr="002F6DDA">
        <w:rPr>
          <w:rStyle w:val="eop"/>
          <w:rFonts w:ascii="Montserrat" w:eastAsiaTheme="majorEastAsia" w:hAnsi="Montserrat" w:cs="Segoe UI"/>
          <w:color w:val="002060"/>
          <w:sz w:val="22"/>
          <w:szCs w:val="22"/>
        </w:rPr>
        <w:t> </w:t>
      </w:r>
    </w:p>
    <w:p w14:paraId="5E6EFCC3" w14:textId="77777777" w:rsidR="00FA56F8" w:rsidRPr="002F6DDA" w:rsidRDefault="00FA56F8" w:rsidP="00FA56F8">
      <w:pPr>
        <w:pStyle w:val="paragraph"/>
        <w:numPr>
          <w:ilvl w:val="0"/>
          <w:numId w:val="2"/>
        </w:numPr>
        <w:spacing w:before="0" w:beforeAutospacing="0" w:after="0" w:afterAutospacing="0"/>
        <w:textAlignment w:val="baseline"/>
        <w:rPr>
          <w:rStyle w:val="eop"/>
          <w:rFonts w:ascii="Montserrat" w:hAnsi="Montserrat" w:cs="Segoe UI"/>
          <w:color w:val="002060"/>
          <w:sz w:val="22"/>
          <w:szCs w:val="22"/>
        </w:rPr>
      </w:pPr>
      <w:r w:rsidRPr="002F6DDA">
        <w:rPr>
          <w:rStyle w:val="eop"/>
          <w:rFonts w:ascii="Montserrat" w:eastAsiaTheme="majorEastAsia" w:hAnsi="Montserrat" w:cs="Segoe UI"/>
          <w:color w:val="002060"/>
          <w:sz w:val="22"/>
          <w:szCs w:val="22"/>
        </w:rPr>
        <w:t>To plan and provide a caring and simulating environment that is appropriate for individual children.</w:t>
      </w:r>
    </w:p>
    <w:p w14:paraId="62E3BA2D" w14:textId="77777777" w:rsidR="00FA56F8" w:rsidRPr="002F6DDA" w:rsidRDefault="00FA56F8" w:rsidP="00FA56F8">
      <w:pPr>
        <w:pStyle w:val="paragraph"/>
        <w:numPr>
          <w:ilvl w:val="0"/>
          <w:numId w:val="2"/>
        </w:numPr>
        <w:textAlignment w:val="baseline"/>
        <w:rPr>
          <w:rStyle w:val="eop"/>
          <w:rFonts w:ascii="Montserrat" w:eastAsiaTheme="majorEastAsia" w:hAnsi="Montserrat" w:cs="Segoe UI"/>
          <w:color w:val="002060"/>
          <w:sz w:val="22"/>
          <w:szCs w:val="22"/>
        </w:rPr>
      </w:pPr>
      <w:r w:rsidRPr="002F6DDA">
        <w:rPr>
          <w:rStyle w:val="eop"/>
          <w:rFonts w:ascii="Montserrat" w:eastAsiaTheme="majorEastAsia" w:hAnsi="Montserrat" w:cs="Segoe UI"/>
          <w:color w:val="002060"/>
          <w:sz w:val="22"/>
          <w:szCs w:val="22"/>
        </w:rPr>
        <w:t>To assist with all aspects of organising and supervising children in nursery.</w:t>
      </w:r>
    </w:p>
    <w:p w14:paraId="556A3B6B" w14:textId="77777777" w:rsidR="00FA56F8" w:rsidRPr="002F6DDA" w:rsidRDefault="00FA56F8" w:rsidP="00FA56F8">
      <w:pPr>
        <w:pStyle w:val="paragraph"/>
        <w:numPr>
          <w:ilvl w:val="0"/>
          <w:numId w:val="2"/>
        </w:numPr>
        <w:textAlignment w:val="baseline"/>
        <w:rPr>
          <w:rStyle w:val="eop"/>
          <w:rFonts w:ascii="Montserrat" w:eastAsiaTheme="majorEastAsia" w:hAnsi="Montserrat" w:cs="Segoe UI"/>
          <w:color w:val="002060"/>
          <w:sz w:val="22"/>
          <w:szCs w:val="22"/>
        </w:rPr>
      </w:pPr>
      <w:r w:rsidRPr="002F6DDA">
        <w:rPr>
          <w:rStyle w:val="eop"/>
          <w:rFonts w:ascii="Montserrat" w:eastAsiaTheme="majorEastAsia" w:hAnsi="Montserrat" w:cs="Segoe UI"/>
          <w:color w:val="002060"/>
          <w:sz w:val="22"/>
          <w:szCs w:val="22"/>
        </w:rPr>
        <w:t xml:space="preserve">To keep adequate records and ensuring policies and procedures in accordance with OFSTED. </w:t>
      </w:r>
    </w:p>
    <w:p w14:paraId="6776675D" w14:textId="77777777" w:rsidR="00FA56F8" w:rsidRPr="002F6DDA" w:rsidRDefault="00FA56F8" w:rsidP="00FA56F8">
      <w:pPr>
        <w:pStyle w:val="paragraph"/>
        <w:numPr>
          <w:ilvl w:val="0"/>
          <w:numId w:val="2"/>
        </w:numPr>
        <w:textAlignment w:val="baseline"/>
        <w:rPr>
          <w:rStyle w:val="eop"/>
          <w:rFonts w:ascii="Montserrat" w:eastAsiaTheme="majorEastAsia" w:hAnsi="Montserrat" w:cs="Segoe UI"/>
          <w:color w:val="002060"/>
          <w:sz w:val="22"/>
          <w:szCs w:val="22"/>
        </w:rPr>
      </w:pPr>
      <w:r w:rsidRPr="002F6DDA">
        <w:rPr>
          <w:rStyle w:val="eop"/>
          <w:rFonts w:ascii="Montserrat" w:eastAsiaTheme="majorEastAsia" w:hAnsi="Montserrat" w:cs="Segoe UI"/>
          <w:color w:val="002060"/>
          <w:sz w:val="22"/>
          <w:szCs w:val="22"/>
        </w:rPr>
        <w:t>To ensure all equipment and materials positively reflect diversity and provide for the overall development and care of the children.</w:t>
      </w:r>
    </w:p>
    <w:p w14:paraId="44683F6A" w14:textId="77777777" w:rsidR="00FA56F8" w:rsidRPr="002F6DDA" w:rsidRDefault="00FA56F8" w:rsidP="00FA56F8">
      <w:pPr>
        <w:pStyle w:val="paragraph"/>
        <w:numPr>
          <w:ilvl w:val="0"/>
          <w:numId w:val="2"/>
        </w:numPr>
        <w:textAlignment w:val="baseline"/>
        <w:rPr>
          <w:rStyle w:val="eop"/>
          <w:rFonts w:ascii="Montserrat" w:eastAsiaTheme="majorEastAsia" w:hAnsi="Montserrat" w:cs="Segoe UI"/>
          <w:color w:val="002060"/>
          <w:sz w:val="22"/>
          <w:szCs w:val="22"/>
        </w:rPr>
      </w:pPr>
      <w:r w:rsidRPr="002F6DDA">
        <w:rPr>
          <w:rStyle w:val="eop"/>
          <w:rFonts w:ascii="Montserrat" w:eastAsiaTheme="majorEastAsia" w:hAnsi="Montserrat" w:cs="Segoe UI"/>
          <w:color w:val="002060"/>
          <w:sz w:val="22"/>
          <w:szCs w:val="22"/>
        </w:rPr>
        <w:t>To develop strong partnerships with parents/carers and recognise the importance of involving parents/ carers in all aspects of their work.</w:t>
      </w:r>
    </w:p>
    <w:p w14:paraId="6E559D2C" w14:textId="77777777" w:rsidR="00FA56F8" w:rsidRPr="002F6DDA" w:rsidRDefault="00FA56F8" w:rsidP="00FA56F8">
      <w:pPr>
        <w:pStyle w:val="paragraph"/>
        <w:numPr>
          <w:ilvl w:val="0"/>
          <w:numId w:val="2"/>
        </w:numPr>
        <w:textAlignment w:val="baseline"/>
        <w:rPr>
          <w:rStyle w:val="eop"/>
          <w:rFonts w:ascii="Montserrat" w:eastAsiaTheme="majorEastAsia" w:hAnsi="Montserrat" w:cs="Segoe UI"/>
          <w:color w:val="002060"/>
          <w:sz w:val="22"/>
          <w:szCs w:val="22"/>
        </w:rPr>
      </w:pPr>
      <w:r w:rsidRPr="002F6DDA">
        <w:rPr>
          <w:rStyle w:val="eop"/>
          <w:rFonts w:ascii="Montserrat" w:eastAsiaTheme="majorEastAsia" w:hAnsi="Montserrat" w:cs="Segoe UI"/>
          <w:color w:val="002060"/>
          <w:sz w:val="22"/>
          <w:szCs w:val="22"/>
        </w:rPr>
        <w:t>Support the development and implementation of operational planning and programmes of activities age and developmentally appropriate</w:t>
      </w:r>
    </w:p>
    <w:p w14:paraId="657B8EC1" w14:textId="77777777" w:rsidR="00FA56F8" w:rsidRPr="002F6DDA" w:rsidRDefault="00FA56F8" w:rsidP="00FA56F8">
      <w:pPr>
        <w:pStyle w:val="paragraph"/>
        <w:numPr>
          <w:ilvl w:val="0"/>
          <w:numId w:val="2"/>
        </w:numPr>
        <w:textAlignment w:val="baseline"/>
        <w:rPr>
          <w:rStyle w:val="eop"/>
          <w:rFonts w:ascii="Montserrat" w:eastAsiaTheme="majorEastAsia" w:hAnsi="Montserrat" w:cs="Segoe UI"/>
          <w:color w:val="002060"/>
          <w:sz w:val="22"/>
          <w:szCs w:val="22"/>
        </w:rPr>
      </w:pPr>
      <w:r w:rsidRPr="002F6DDA">
        <w:rPr>
          <w:rStyle w:val="eop"/>
          <w:rFonts w:ascii="Montserrat" w:eastAsiaTheme="majorEastAsia" w:hAnsi="Montserrat" w:cs="Segoe UI"/>
          <w:color w:val="002060"/>
          <w:sz w:val="22"/>
          <w:szCs w:val="22"/>
        </w:rPr>
        <w:t>To work as part of the nursery team, in maintaining clear communications systems are implemented to support the care, development and learning environment.</w:t>
      </w:r>
    </w:p>
    <w:p w14:paraId="50205FFF" w14:textId="77777777" w:rsidR="00FA56F8" w:rsidRPr="002F6DDA" w:rsidRDefault="00FA56F8" w:rsidP="00FA56F8">
      <w:pPr>
        <w:pStyle w:val="paragraph"/>
        <w:numPr>
          <w:ilvl w:val="0"/>
          <w:numId w:val="2"/>
        </w:numPr>
        <w:textAlignment w:val="baseline"/>
        <w:rPr>
          <w:rStyle w:val="eop"/>
          <w:rFonts w:ascii="Montserrat" w:eastAsiaTheme="majorEastAsia" w:hAnsi="Montserrat" w:cs="Segoe UI"/>
          <w:color w:val="002060"/>
          <w:sz w:val="22"/>
          <w:szCs w:val="22"/>
        </w:rPr>
      </w:pPr>
      <w:r w:rsidRPr="002F6DDA">
        <w:rPr>
          <w:rStyle w:val="eop"/>
          <w:rFonts w:ascii="Montserrat" w:eastAsiaTheme="majorEastAsia" w:hAnsi="Montserrat" w:cs="Segoe UI"/>
          <w:color w:val="002060"/>
          <w:sz w:val="22"/>
          <w:szCs w:val="22"/>
        </w:rPr>
        <w:t>To plan and prepare exciting play opportunities that meet the children’s developmental needs and stimulates their learning.</w:t>
      </w:r>
    </w:p>
    <w:p w14:paraId="050FAA55" w14:textId="77777777" w:rsidR="00FA56F8" w:rsidRPr="002F6DDA" w:rsidRDefault="00FA56F8" w:rsidP="00FA56F8">
      <w:pPr>
        <w:pStyle w:val="paragraph"/>
        <w:numPr>
          <w:ilvl w:val="0"/>
          <w:numId w:val="2"/>
        </w:numPr>
        <w:spacing w:before="0" w:beforeAutospacing="0" w:after="0" w:afterAutospacing="0"/>
        <w:textAlignment w:val="baseline"/>
        <w:rPr>
          <w:rStyle w:val="eop"/>
          <w:rFonts w:ascii="Montserrat" w:eastAsiaTheme="majorEastAsia" w:hAnsi="Montserrat" w:cs="Segoe UI"/>
          <w:color w:val="002060"/>
          <w:sz w:val="22"/>
          <w:szCs w:val="22"/>
        </w:rPr>
      </w:pPr>
      <w:r w:rsidRPr="002F6DDA">
        <w:rPr>
          <w:rStyle w:val="eop"/>
          <w:rFonts w:ascii="Montserrat" w:eastAsiaTheme="majorEastAsia" w:hAnsi="Montserrat" w:cs="Segoe UI"/>
          <w:color w:val="002060"/>
          <w:sz w:val="22"/>
          <w:szCs w:val="22"/>
        </w:rPr>
        <w:t>To observe and assess children’s development and accurate records of their achievement.</w:t>
      </w:r>
    </w:p>
    <w:p w14:paraId="4506398C" w14:textId="77777777" w:rsidR="00FA56F8" w:rsidRPr="002F6DDA" w:rsidRDefault="00FA56F8" w:rsidP="00FA56F8">
      <w:pPr>
        <w:pStyle w:val="paragraph"/>
        <w:spacing w:before="0" w:beforeAutospacing="0" w:after="0" w:afterAutospacing="0"/>
        <w:textAlignment w:val="baseline"/>
        <w:rPr>
          <w:rStyle w:val="eop"/>
          <w:rFonts w:ascii="Montserrat" w:eastAsiaTheme="majorEastAsia" w:hAnsi="Montserrat" w:cs="Segoe UI"/>
          <w:color w:val="002060"/>
          <w:sz w:val="22"/>
          <w:szCs w:val="22"/>
        </w:rPr>
      </w:pPr>
      <w:r w:rsidRPr="002F6DDA">
        <w:rPr>
          <w:rStyle w:val="eop"/>
          <w:rFonts w:ascii="Montserrat" w:eastAsiaTheme="majorEastAsia" w:hAnsi="Montserrat" w:cs="Segoe UI"/>
          <w:color w:val="002060"/>
          <w:sz w:val="22"/>
          <w:szCs w:val="22"/>
        </w:rPr>
        <w:t>Other</w:t>
      </w:r>
    </w:p>
    <w:p w14:paraId="1ADA9251" w14:textId="77777777" w:rsidR="00FA56F8" w:rsidRPr="002F6DDA" w:rsidRDefault="00FA56F8" w:rsidP="00FA56F8">
      <w:pPr>
        <w:pStyle w:val="paragraph"/>
        <w:numPr>
          <w:ilvl w:val="0"/>
          <w:numId w:val="2"/>
        </w:numPr>
        <w:spacing w:before="0" w:beforeAutospacing="0" w:after="0" w:afterAutospacing="0"/>
        <w:textAlignment w:val="baseline"/>
        <w:rPr>
          <w:rFonts w:ascii="Montserrat" w:eastAsiaTheme="majorEastAsia" w:hAnsi="Montserrat" w:cs="Segoe UI"/>
          <w:color w:val="002060"/>
          <w:sz w:val="22"/>
          <w:szCs w:val="22"/>
        </w:rPr>
      </w:pPr>
      <w:r w:rsidRPr="002F6DDA">
        <w:rPr>
          <w:rStyle w:val="normaltextrun"/>
          <w:rFonts w:ascii="Montserrat" w:hAnsi="Montserrat" w:cs="Segoe UI"/>
          <w:color w:val="002060"/>
          <w:sz w:val="22"/>
          <w:szCs w:val="22"/>
        </w:rPr>
        <w:t>Be aware of and comply with policies and procedures relating to child protection, health and safety, security, confidentiality and data protection, reporting all concerns to the appropriate person. </w:t>
      </w:r>
      <w:r w:rsidRPr="002F6DDA">
        <w:rPr>
          <w:rStyle w:val="eop"/>
          <w:rFonts w:ascii="Montserrat" w:eastAsiaTheme="majorEastAsia" w:hAnsi="Montserrat" w:cs="Segoe UI"/>
          <w:color w:val="002060"/>
          <w:sz w:val="22"/>
          <w:szCs w:val="22"/>
        </w:rPr>
        <w:t> </w:t>
      </w:r>
    </w:p>
    <w:p w14:paraId="4E2BFAD3" w14:textId="77777777" w:rsidR="00FA56F8" w:rsidRPr="002F6DDA" w:rsidRDefault="00FA56F8" w:rsidP="00FA56F8">
      <w:pPr>
        <w:pStyle w:val="paragraph"/>
        <w:numPr>
          <w:ilvl w:val="0"/>
          <w:numId w:val="2"/>
        </w:numPr>
        <w:spacing w:before="0" w:beforeAutospacing="0" w:after="0" w:afterAutospacing="0"/>
        <w:textAlignment w:val="baseline"/>
        <w:rPr>
          <w:rFonts w:ascii="Montserrat" w:eastAsiaTheme="majorEastAsia" w:hAnsi="Montserrat" w:cs="Segoe UI"/>
          <w:color w:val="002060"/>
          <w:sz w:val="22"/>
          <w:szCs w:val="22"/>
        </w:rPr>
      </w:pPr>
      <w:r w:rsidRPr="002F6DDA">
        <w:rPr>
          <w:rStyle w:val="normaltextrun"/>
          <w:rFonts w:ascii="Montserrat" w:hAnsi="Montserrat" w:cs="Segoe UI"/>
          <w:color w:val="002060"/>
          <w:sz w:val="22"/>
          <w:szCs w:val="22"/>
        </w:rPr>
        <w:t>Contribute to the overall ethos/work/aims of the Trust. </w:t>
      </w:r>
      <w:r w:rsidRPr="002F6DDA">
        <w:rPr>
          <w:rStyle w:val="eop"/>
          <w:rFonts w:ascii="Montserrat" w:eastAsiaTheme="majorEastAsia" w:hAnsi="Montserrat" w:cs="Segoe UI"/>
          <w:color w:val="002060"/>
          <w:sz w:val="22"/>
          <w:szCs w:val="22"/>
        </w:rPr>
        <w:t> </w:t>
      </w:r>
    </w:p>
    <w:p w14:paraId="084262D9" w14:textId="77777777" w:rsidR="00FA56F8" w:rsidRPr="002F6DDA" w:rsidRDefault="00FA56F8" w:rsidP="00FA56F8">
      <w:pPr>
        <w:pStyle w:val="paragraph"/>
        <w:numPr>
          <w:ilvl w:val="0"/>
          <w:numId w:val="2"/>
        </w:numPr>
        <w:spacing w:before="0" w:beforeAutospacing="0" w:after="0" w:afterAutospacing="0"/>
        <w:textAlignment w:val="baseline"/>
        <w:rPr>
          <w:rFonts w:ascii="Montserrat" w:eastAsiaTheme="majorEastAsia" w:hAnsi="Montserrat" w:cs="Segoe UI"/>
          <w:color w:val="002060"/>
          <w:sz w:val="22"/>
          <w:szCs w:val="22"/>
        </w:rPr>
      </w:pPr>
      <w:r w:rsidRPr="002F6DDA">
        <w:rPr>
          <w:rStyle w:val="normaltextrun"/>
          <w:rFonts w:ascii="Montserrat" w:hAnsi="Montserrat" w:cs="Segoe UI"/>
          <w:color w:val="002060"/>
          <w:sz w:val="22"/>
          <w:szCs w:val="22"/>
        </w:rPr>
        <w:t>Participate in training, other learning activities and performance development as required. </w:t>
      </w:r>
      <w:r w:rsidRPr="002F6DDA">
        <w:rPr>
          <w:rStyle w:val="eop"/>
          <w:rFonts w:ascii="Montserrat" w:eastAsiaTheme="majorEastAsia" w:hAnsi="Montserrat" w:cs="Segoe UI"/>
          <w:color w:val="002060"/>
          <w:sz w:val="22"/>
          <w:szCs w:val="22"/>
        </w:rPr>
        <w:t> </w:t>
      </w:r>
    </w:p>
    <w:p w14:paraId="75D6CB69" w14:textId="77777777" w:rsidR="00FA56F8" w:rsidRPr="002F6DDA" w:rsidRDefault="00FA56F8" w:rsidP="00FA56F8">
      <w:pPr>
        <w:pStyle w:val="paragraph"/>
        <w:numPr>
          <w:ilvl w:val="0"/>
          <w:numId w:val="2"/>
        </w:numPr>
        <w:spacing w:before="0" w:beforeAutospacing="0" w:after="0" w:afterAutospacing="0"/>
        <w:textAlignment w:val="baseline"/>
        <w:rPr>
          <w:rFonts w:ascii="Montserrat" w:eastAsiaTheme="majorEastAsia" w:hAnsi="Montserrat" w:cs="Segoe UI"/>
          <w:color w:val="002060"/>
          <w:sz w:val="22"/>
          <w:szCs w:val="22"/>
        </w:rPr>
      </w:pPr>
      <w:r w:rsidRPr="002F6DDA">
        <w:rPr>
          <w:rStyle w:val="normaltextrun"/>
          <w:rFonts w:ascii="Montserrat" w:hAnsi="Montserrat" w:cs="Segoe UI"/>
          <w:color w:val="002060"/>
          <w:sz w:val="22"/>
          <w:szCs w:val="22"/>
        </w:rPr>
        <w:t>Attend and participate in meetings as required. </w:t>
      </w:r>
      <w:r w:rsidRPr="002F6DDA">
        <w:rPr>
          <w:rStyle w:val="eop"/>
          <w:rFonts w:ascii="Montserrat" w:eastAsiaTheme="majorEastAsia" w:hAnsi="Montserrat" w:cs="Segoe UI"/>
          <w:color w:val="002060"/>
          <w:sz w:val="22"/>
          <w:szCs w:val="22"/>
        </w:rPr>
        <w:t> </w:t>
      </w:r>
    </w:p>
    <w:p w14:paraId="4C467E45" w14:textId="77777777" w:rsidR="00FA56F8" w:rsidRPr="002F6DDA" w:rsidRDefault="00FA56F8" w:rsidP="00FA56F8">
      <w:pPr>
        <w:pStyle w:val="paragraph"/>
        <w:numPr>
          <w:ilvl w:val="0"/>
          <w:numId w:val="2"/>
        </w:numPr>
        <w:spacing w:before="0" w:beforeAutospacing="0" w:after="0" w:afterAutospacing="0"/>
        <w:textAlignment w:val="baseline"/>
        <w:rPr>
          <w:rStyle w:val="eop"/>
          <w:rFonts w:ascii="Montserrat" w:eastAsiaTheme="majorEastAsia" w:hAnsi="Montserrat" w:cs="Segoe UI"/>
          <w:color w:val="002060"/>
          <w:sz w:val="22"/>
          <w:szCs w:val="22"/>
        </w:rPr>
      </w:pPr>
      <w:r w:rsidRPr="002F6DDA">
        <w:rPr>
          <w:rStyle w:val="normaltextrun"/>
          <w:rFonts w:ascii="Montserrat" w:hAnsi="Montserrat" w:cs="Segoe UI"/>
          <w:color w:val="002060"/>
          <w:sz w:val="22"/>
          <w:szCs w:val="22"/>
        </w:rPr>
        <w:t>Any other duties commensurate with the duties/responsibilities/grade of the post</w:t>
      </w:r>
      <w:r w:rsidRPr="002F6DDA">
        <w:rPr>
          <w:rStyle w:val="eop"/>
          <w:rFonts w:ascii="Montserrat" w:eastAsiaTheme="majorEastAsia" w:hAnsi="Montserrat" w:cs="Segoe UI"/>
          <w:color w:val="002060"/>
          <w:sz w:val="22"/>
          <w:szCs w:val="22"/>
        </w:rPr>
        <w:t> </w:t>
      </w:r>
    </w:p>
    <w:p w14:paraId="4766F21C" w14:textId="77777777" w:rsidR="00FA56F8" w:rsidRPr="002F6DDA" w:rsidRDefault="00FA56F8" w:rsidP="00FA56F8">
      <w:pPr>
        <w:pStyle w:val="paragraph"/>
        <w:numPr>
          <w:ilvl w:val="0"/>
          <w:numId w:val="2"/>
        </w:numPr>
        <w:spacing w:before="0" w:beforeAutospacing="0" w:after="0" w:afterAutospacing="0"/>
        <w:textAlignment w:val="baseline"/>
        <w:rPr>
          <w:rFonts w:ascii="Montserrat" w:eastAsiaTheme="majorEastAsia" w:hAnsi="Montserrat" w:cs="Segoe UI"/>
          <w:color w:val="002060"/>
          <w:sz w:val="22"/>
          <w:szCs w:val="22"/>
        </w:rPr>
      </w:pPr>
      <w:r w:rsidRPr="002F6DDA">
        <w:rPr>
          <w:rStyle w:val="eop"/>
          <w:rFonts w:ascii="Montserrat" w:eastAsiaTheme="majorEastAsia" w:hAnsi="Montserrat" w:cs="Segoe UI"/>
          <w:color w:val="002060"/>
          <w:sz w:val="22"/>
          <w:szCs w:val="22"/>
        </w:rPr>
        <w:t>All</w:t>
      </w:r>
      <w:r w:rsidRPr="002F6DDA">
        <w:rPr>
          <w:rFonts w:ascii="Montserrat" w:hAnsi="Montserrat"/>
          <w:color w:val="002060"/>
          <w:sz w:val="22"/>
          <w:szCs w:val="22"/>
        </w:rPr>
        <w:t xml:space="preserve"> staff within the Nursery will be expected to accept reasonable flexibility in working arrangements and the allocation of duties to reflect the changing roles and responsibilities of Education and Lifelong Learning.  Any changes arising will take account of salary and status.  They will also be subject to discussion with individuals or sections affected and with appropriate trades unions.</w:t>
      </w:r>
    </w:p>
    <w:p w14:paraId="5362FC3B" w14:textId="77777777" w:rsidR="00FA56F8" w:rsidRPr="002F6DDA" w:rsidRDefault="00FA56F8" w:rsidP="00FA56F8">
      <w:pPr>
        <w:pStyle w:val="paragraph"/>
        <w:spacing w:before="0" w:beforeAutospacing="0" w:after="0" w:afterAutospacing="0"/>
        <w:textAlignment w:val="baseline"/>
        <w:rPr>
          <w:rFonts w:ascii="Montserrat" w:hAnsi="Montserrat"/>
          <w:color w:val="002060"/>
          <w:sz w:val="22"/>
          <w:szCs w:val="22"/>
        </w:rPr>
      </w:pPr>
    </w:p>
    <w:p w14:paraId="17733808" w14:textId="77777777" w:rsidR="00FA56F8" w:rsidRPr="002F6DDA" w:rsidRDefault="00FA56F8" w:rsidP="00FA56F8">
      <w:pPr>
        <w:pStyle w:val="paragraph"/>
        <w:spacing w:before="0" w:beforeAutospacing="0" w:after="0" w:afterAutospacing="0"/>
        <w:textAlignment w:val="baseline"/>
        <w:rPr>
          <w:rFonts w:ascii="Montserrat" w:hAnsi="Montserrat"/>
          <w:color w:val="002060"/>
          <w:sz w:val="22"/>
          <w:szCs w:val="22"/>
        </w:rPr>
      </w:pPr>
    </w:p>
    <w:p w14:paraId="3A394128" w14:textId="77777777" w:rsidR="00FA56F8" w:rsidRPr="002F6DDA" w:rsidRDefault="00FA56F8" w:rsidP="00FA56F8">
      <w:pPr>
        <w:pStyle w:val="paragraph"/>
        <w:spacing w:before="0" w:beforeAutospacing="0" w:after="0" w:afterAutospacing="0"/>
        <w:textAlignment w:val="baseline"/>
        <w:rPr>
          <w:rFonts w:ascii="Montserrat" w:hAnsi="Montserrat"/>
          <w:color w:val="002060"/>
          <w:sz w:val="22"/>
          <w:szCs w:val="22"/>
        </w:rPr>
      </w:pPr>
    </w:p>
    <w:p w14:paraId="4185627D" w14:textId="77777777" w:rsidR="00FA56F8" w:rsidRPr="002F6DDA" w:rsidRDefault="00FA56F8" w:rsidP="00FA56F8">
      <w:pPr>
        <w:pStyle w:val="NormalWeb"/>
        <w:spacing w:before="0" w:beforeAutospacing="0" w:after="0" w:afterAutospacing="0"/>
        <w:rPr>
          <w:rFonts w:ascii="Montserrat" w:hAnsi="Montserrat"/>
          <w:b/>
          <w:bCs/>
          <w:color w:val="002060"/>
          <w:u w:val="single"/>
        </w:rPr>
      </w:pPr>
    </w:p>
    <w:p w14:paraId="35202FC6" w14:textId="77777777" w:rsidR="00FA56F8" w:rsidRPr="002F6DDA" w:rsidRDefault="00FA56F8" w:rsidP="00FA56F8">
      <w:pPr>
        <w:pStyle w:val="NormalWeb"/>
        <w:spacing w:before="0" w:beforeAutospacing="0" w:after="0" w:afterAutospacing="0"/>
        <w:rPr>
          <w:rFonts w:ascii="Montserrat" w:hAnsi="Montserrat"/>
          <w:b/>
          <w:bCs/>
          <w:color w:val="002060"/>
          <w:u w:val="single"/>
        </w:rPr>
      </w:pPr>
      <w:r w:rsidRPr="002F6DDA">
        <w:rPr>
          <w:rFonts w:ascii="Montserrat" w:hAnsi="Montserrat"/>
          <w:b/>
          <w:bCs/>
          <w:color w:val="002060"/>
          <w:u w:val="single"/>
        </w:rPr>
        <w:t>Legal</w:t>
      </w:r>
      <w:r w:rsidRPr="002F6DDA">
        <w:rPr>
          <w:rFonts w:ascii="Montserrat" w:hAnsi="Montserrat"/>
          <w:color w:val="002060"/>
          <w:u w:val="single"/>
        </w:rPr>
        <w:t xml:space="preserve"> </w:t>
      </w:r>
      <w:r w:rsidRPr="002F6DDA">
        <w:rPr>
          <w:rFonts w:ascii="Montserrat" w:hAnsi="Montserrat"/>
          <w:b/>
          <w:bCs/>
          <w:color w:val="002060"/>
          <w:u w:val="single"/>
        </w:rPr>
        <w:t>and Statutory Requirements</w:t>
      </w:r>
    </w:p>
    <w:p w14:paraId="2ED59B05" w14:textId="77777777" w:rsidR="00FA56F8" w:rsidRPr="002F6DDA" w:rsidRDefault="00FA56F8" w:rsidP="00FA56F8">
      <w:pPr>
        <w:pStyle w:val="NormalWeb"/>
        <w:spacing w:before="0" w:beforeAutospacing="0" w:after="0" w:afterAutospacing="0"/>
        <w:rPr>
          <w:rFonts w:ascii="Montserrat" w:hAnsi="Montserrat"/>
          <w:color w:val="002060"/>
          <w:u w:val="single"/>
        </w:rPr>
      </w:pPr>
    </w:p>
    <w:p w14:paraId="53A8CB5C" w14:textId="77777777" w:rsidR="00FA56F8" w:rsidRPr="002F6DDA" w:rsidRDefault="00FA56F8" w:rsidP="00FA56F8">
      <w:pPr>
        <w:pStyle w:val="NormalWeb"/>
        <w:numPr>
          <w:ilvl w:val="0"/>
          <w:numId w:val="1"/>
        </w:numPr>
        <w:spacing w:before="0" w:beforeAutospacing="0" w:after="0" w:afterAutospacing="0"/>
        <w:rPr>
          <w:rFonts w:ascii="Montserrat" w:hAnsi="Montserrat"/>
          <w:color w:val="002060"/>
          <w:sz w:val="22"/>
          <w:szCs w:val="22"/>
        </w:rPr>
      </w:pPr>
      <w:r w:rsidRPr="002F6DDA">
        <w:rPr>
          <w:rFonts w:ascii="Montserrat" w:hAnsi="Montserrat"/>
          <w:color w:val="002060"/>
          <w:sz w:val="22"/>
          <w:szCs w:val="22"/>
        </w:rPr>
        <w:t>The Nursery Assistant’ professional duties must be carried out in accordance with the following:</w:t>
      </w:r>
    </w:p>
    <w:p w14:paraId="0D8E5946" w14:textId="77777777" w:rsidR="00FA56F8" w:rsidRPr="002F6DDA" w:rsidRDefault="00FA56F8" w:rsidP="00FA56F8">
      <w:pPr>
        <w:pStyle w:val="NormalWeb"/>
        <w:numPr>
          <w:ilvl w:val="0"/>
          <w:numId w:val="1"/>
        </w:numPr>
        <w:spacing w:before="0" w:beforeAutospacing="0" w:after="0" w:afterAutospacing="0"/>
        <w:rPr>
          <w:rFonts w:ascii="Montserrat" w:hAnsi="Montserrat"/>
          <w:color w:val="002060"/>
          <w:sz w:val="22"/>
          <w:szCs w:val="22"/>
        </w:rPr>
      </w:pPr>
      <w:r w:rsidRPr="002F6DDA">
        <w:rPr>
          <w:rFonts w:ascii="Montserrat" w:hAnsi="Montserrat"/>
          <w:color w:val="002060"/>
          <w:sz w:val="22"/>
          <w:szCs w:val="22"/>
        </w:rPr>
        <w:t>The Stour Vale Academy Trust scheme of delegation</w:t>
      </w:r>
    </w:p>
    <w:p w14:paraId="29038588" w14:textId="77777777" w:rsidR="00FA56F8" w:rsidRPr="002F6DDA" w:rsidRDefault="00FA56F8" w:rsidP="00FA56F8">
      <w:pPr>
        <w:pStyle w:val="NormalWeb"/>
        <w:numPr>
          <w:ilvl w:val="0"/>
          <w:numId w:val="1"/>
        </w:numPr>
        <w:spacing w:before="0" w:beforeAutospacing="0" w:after="0" w:afterAutospacing="0"/>
        <w:rPr>
          <w:rFonts w:ascii="Montserrat" w:hAnsi="Montserrat"/>
          <w:color w:val="002060"/>
          <w:sz w:val="22"/>
          <w:szCs w:val="22"/>
        </w:rPr>
      </w:pPr>
      <w:r w:rsidRPr="002F6DDA">
        <w:rPr>
          <w:rFonts w:ascii="Montserrat" w:hAnsi="Montserrat"/>
          <w:color w:val="002060"/>
          <w:sz w:val="22"/>
          <w:szCs w:val="22"/>
        </w:rPr>
        <w:t>The provisions of all applicable legislation</w:t>
      </w:r>
    </w:p>
    <w:p w14:paraId="0726879A" w14:textId="77777777" w:rsidR="00FA56F8" w:rsidRPr="002F6DDA" w:rsidRDefault="00FA56F8" w:rsidP="00FA56F8">
      <w:pPr>
        <w:pStyle w:val="NormalWeb"/>
        <w:numPr>
          <w:ilvl w:val="0"/>
          <w:numId w:val="1"/>
        </w:numPr>
        <w:spacing w:before="0" w:beforeAutospacing="0" w:after="0" w:afterAutospacing="0"/>
        <w:rPr>
          <w:rFonts w:ascii="Montserrat" w:hAnsi="Montserrat"/>
          <w:color w:val="002060"/>
        </w:rPr>
      </w:pPr>
      <w:r w:rsidRPr="002F6DDA">
        <w:rPr>
          <w:rFonts w:ascii="Montserrat" w:hAnsi="Montserrat"/>
          <w:color w:val="002060"/>
          <w:sz w:val="22"/>
          <w:szCs w:val="22"/>
        </w:rPr>
        <w:t>Keeping Children Safe in Education (KCSIE)</w:t>
      </w:r>
    </w:p>
    <w:p w14:paraId="6C2CE693" w14:textId="77777777" w:rsidR="00FA56F8" w:rsidRPr="002F6DDA" w:rsidRDefault="00FA56F8" w:rsidP="00FA56F8">
      <w:pPr>
        <w:rPr>
          <w:rFonts w:ascii="Montserrat" w:hAnsi="Montserrat" w:cs="Arial"/>
          <w:color w:val="002060"/>
          <w:sz w:val="22"/>
          <w:szCs w:val="22"/>
          <w14:textOutline w14:w="0" w14:cap="flat" w14:cmpd="sng" w14:algn="ctr">
            <w14:noFill/>
            <w14:prstDash w14:val="solid"/>
            <w14:bevel/>
          </w14:textOutline>
        </w:rPr>
      </w:pPr>
    </w:p>
    <w:p w14:paraId="1196881F" w14:textId="77777777" w:rsidR="00FA56F8" w:rsidRPr="002F6DDA" w:rsidRDefault="00FA56F8" w:rsidP="00FA56F8">
      <w:pPr>
        <w:rPr>
          <w:rFonts w:ascii="Montserrat" w:hAnsi="Montserrat" w:cs="Arial"/>
          <w:color w:val="002060"/>
          <w:sz w:val="22"/>
          <w:szCs w:val="22"/>
          <w14:textOutline w14:w="0" w14:cap="flat" w14:cmpd="sng" w14:algn="ctr">
            <w14:noFill/>
            <w14:prstDash w14:val="solid"/>
            <w14:bevel/>
          </w14:textOutline>
        </w:rPr>
      </w:pPr>
      <w:r w:rsidRPr="002F6DDA">
        <w:rPr>
          <w:rFonts w:ascii="Montserrat" w:hAnsi="Montserrat" w:cs="Arial"/>
          <w:color w:val="002060"/>
          <w:sz w:val="22"/>
          <w:szCs w:val="22"/>
          <w14:textOutline w14:w="0" w14:cap="flat" w14:cmpd="sng" w14:algn="ctr">
            <w14:noFill/>
            <w14:prstDash w14:val="solid"/>
            <w14:bevel/>
          </w14:textOutline>
        </w:rPr>
        <w:t>It is the responsibility of each employee to carry out their duties in line with Stour vale academy trust policies on equality (please refer to the Policy Statement), harassment, racial equality and the CRE action plan,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 in line with these policies and the CRE standards.</w:t>
      </w:r>
    </w:p>
    <w:p w14:paraId="56F0C455" w14:textId="77777777" w:rsidR="00FA56F8" w:rsidRPr="002F6DDA" w:rsidRDefault="00FA56F8" w:rsidP="00FA56F8">
      <w:pPr>
        <w:spacing w:after="240"/>
        <w:contextualSpacing/>
        <w:jc w:val="both"/>
        <w:rPr>
          <w:rFonts w:ascii="Montserrat" w:hAnsi="Montserrat" w:cs="Arial Unicode MS"/>
          <w:color w:val="002060"/>
          <w:sz w:val="22"/>
          <w:szCs w:val="22"/>
          <w14:textOutline w14:w="0" w14:cap="flat" w14:cmpd="sng" w14:algn="ctr">
            <w14:noFill/>
            <w14:prstDash w14:val="solid"/>
            <w14:bevel/>
          </w14:textOutline>
        </w:rPr>
      </w:pPr>
    </w:p>
    <w:p w14:paraId="6DA8DE1F" w14:textId="77777777" w:rsidR="00FA56F8" w:rsidRPr="002F6DDA" w:rsidRDefault="00FA56F8" w:rsidP="00FA56F8">
      <w:pPr>
        <w:jc w:val="both"/>
        <w:rPr>
          <w:rFonts w:ascii="Montserrat" w:hAnsi="Montserrat" w:cs="Arial Unicode MS"/>
          <w:color w:val="002060"/>
          <w:sz w:val="22"/>
          <w:szCs w:val="22"/>
        </w:rPr>
      </w:pPr>
      <w:r w:rsidRPr="002F6DDA">
        <w:rPr>
          <w:rFonts w:ascii="Montserrat" w:hAnsi="Montserrat" w:cs="Arial Unicode MS"/>
          <w:color w:val="002060"/>
          <w:sz w:val="22"/>
          <w:szCs w:val="22"/>
        </w:rPr>
        <w:t xml:space="preserve">Duties may vary according to the organisational structure within the nursery. The structure may include additional posts that are focused on either delivering or supporting the delivery of one or more of the responsibilities outlined above. </w:t>
      </w:r>
    </w:p>
    <w:p w14:paraId="025E4506" w14:textId="77777777" w:rsidR="00FA56F8" w:rsidRPr="002F6DDA" w:rsidRDefault="00FA56F8" w:rsidP="00FA56F8">
      <w:pPr>
        <w:jc w:val="both"/>
        <w:rPr>
          <w:rFonts w:ascii="Montserrat" w:hAnsi="Montserrat" w:cs="Arial Unicode MS"/>
          <w:color w:val="002060"/>
          <w:sz w:val="22"/>
          <w:szCs w:val="22"/>
          <w14:textOutline w14:w="0" w14:cap="flat" w14:cmpd="sng" w14:algn="ctr">
            <w14:noFill/>
            <w14:prstDash w14:val="solid"/>
            <w14:bevel/>
          </w14:textOutline>
        </w:rPr>
      </w:pPr>
    </w:p>
    <w:p w14:paraId="758AB119" w14:textId="77777777" w:rsidR="00FA56F8" w:rsidRDefault="00FA56F8" w:rsidP="00FA56F8">
      <w:pPr>
        <w:jc w:val="both"/>
        <w:rPr>
          <w:rFonts w:ascii="Montserrat" w:hAnsi="Montserrat" w:cs="Arial Unicode MS"/>
          <w:sz w:val="22"/>
          <w:szCs w:val="22"/>
          <w14:textOutline w14:w="0" w14:cap="flat" w14:cmpd="sng" w14:algn="ctr">
            <w14:noFill/>
            <w14:prstDash w14:val="solid"/>
            <w14:bevel/>
          </w14:textOutline>
        </w:rPr>
      </w:pPr>
      <w:r w:rsidRPr="002F6DDA">
        <w:rPr>
          <w:rFonts w:ascii="Montserrat" w:hAnsi="Montserrat" w:cs="Arial Unicode MS"/>
          <w:color w:val="002060"/>
          <w:sz w:val="22"/>
          <w:szCs w:val="22"/>
          <w14:textOutline w14:w="0" w14:cap="flat" w14:cmpd="sng" w14:algn="ctr">
            <w14:noFill/>
            <w14:prstDash w14:val="solid"/>
            <w14:bevel/>
          </w14:textOutline>
        </w:rPr>
        <w:t>Stour Vale Academy Trust is committed to safeguarding and promoting the welfare of children and young people and expects all staff and volunteers to share in this commitment.  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r w:rsidRPr="003256C8">
        <w:rPr>
          <w:rFonts w:ascii="Montserrat" w:hAnsi="Montserrat" w:cs="Arial Unicode MS"/>
          <w:sz w:val="22"/>
          <w:szCs w:val="22"/>
          <w14:textOutline w14:w="0" w14:cap="flat" w14:cmpd="sng" w14:algn="ctr">
            <w14:noFill/>
            <w14:prstDash w14:val="solid"/>
            <w14:bevel/>
          </w14:textOutline>
        </w:rPr>
        <w:t xml:space="preserve">.  </w:t>
      </w:r>
    </w:p>
    <w:p w14:paraId="64B8F595" w14:textId="77777777" w:rsidR="00FA56F8" w:rsidRDefault="00FA56F8" w:rsidP="00FA56F8">
      <w:pPr>
        <w:jc w:val="center"/>
        <w:rPr>
          <w:rFonts w:ascii="Montserrat" w:hAnsi="Montserrat"/>
          <w:b/>
          <w:bCs/>
          <w:sz w:val="28"/>
          <w:szCs w:val="28"/>
          <w:u w:val="single"/>
        </w:rPr>
      </w:pPr>
    </w:p>
    <w:p w14:paraId="26B23C75" w14:textId="77777777" w:rsidR="00FA56F8" w:rsidRDefault="00FA56F8" w:rsidP="00FA56F8">
      <w:pPr>
        <w:jc w:val="center"/>
        <w:rPr>
          <w:rFonts w:ascii="Montserrat" w:hAnsi="Montserrat"/>
          <w:b/>
          <w:bCs/>
          <w:sz w:val="28"/>
          <w:szCs w:val="28"/>
          <w:u w:val="single"/>
        </w:rPr>
      </w:pPr>
    </w:p>
    <w:p w14:paraId="1EC61A7D" w14:textId="77777777" w:rsidR="00FA56F8" w:rsidRDefault="00FA56F8" w:rsidP="00FA56F8">
      <w:pPr>
        <w:jc w:val="center"/>
        <w:rPr>
          <w:rFonts w:ascii="Montserrat" w:hAnsi="Montserrat"/>
          <w:b/>
          <w:bCs/>
          <w:sz w:val="28"/>
          <w:szCs w:val="28"/>
          <w:u w:val="single"/>
        </w:rPr>
      </w:pPr>
    </w:p>
    <w:p w14:paraId="388504C4" w14:textId="77777777" w:rsidR="00FA56F8" w:rsidRDefault="00FA56F8"/>
    <w:sectPr w:rsidR="00FA56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73CD"/>
    <w:multiLevelType w:val="hybridMultilevel"/>
    <w:tmpl w:val="35F2F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653D18"/>
    <w:multiLevelType w:val="hybridMultilevel"/>
    <w:tmpl w:val="F1DE7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F8"/>
    <w:rsid w:val="000A4A73"/>
    <w:rsid w:val="00FA5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1AB3"/>
  <w15:chartTrackingRefBased/>
  <w15:docId w15:val="{A7B305B4-7F28-45EC-9481-9E37CC26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6F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56F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A56F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op">
    <w:name w:val="eop"/>
    <w:basedOn w:val="DefaultParagraphFont"/>
    <w:rsid w:val="00FA56F8"/>
  </w:style>
  <w:style w:type="character" w:customStyle="1" w:styleId="normaltextrun">
    <w:name w:val="normaltextrun"/>
    <w:basedOn w:val="DefaultParagraphFont"/>
    <w:rsid w:val="00FA56F8"/>
  </w:style>
  <w:style w:type="paragraph" w:styleId="NormalWeb">
    <w:name w:val="Normal (Web)"/>
    <w:basedOn w:val="Normal"/>
    <w:uiPriority w:val="99"/>
    <w:unhideWhenUsed/>
    <w:rsid w:val="00FA56F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3413</Characters>
  <Application>Microsoft Office Word</Application>
  <DocSecurity>0</DocSecurity>
  <Lines>28</Lines>
  <Paragraphs>8</Paragraphs>
  <ScaleCrop>false</ScaleCrop>
  <Company>SIPSIT</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Cash</dc:creator>
  <cp:keywords/>
  <dc:description/>
  <cp:lastModifiedBy>Charlotte Cash</cp:lastModifiedBy>
  <cp:revision>2</cp:revision>
  <dcterms:created xsi:type="dcterms:W3CDTF">2025-10-08T13:31:00Z</dcterms:created>
  <dcterms:modified xsi:type="dcterms:W3CDTF">2025-10-10T12:18:00Z</dcterms:modified>
</cp:coreProperties>
</file>