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A9B1C" w14:textId="77777777" w:rsidR="0015284E" w:rsidRDefault="0015284E" w:rsidP="0015284E">
      <w:pPr>
        <w:rPr>
          <w:rFonts w:ascii="Arial" w:hAnsi="Arial" w:cs="Arial"/>
        </w:rPr>
      </w:pPr>
    </w:p>
    <w:p w14:paraId="5ADD614E" w14:textId="22A01DC9" w:rsidR="0015284E" w:rsidRPr="009F28CD" w:rsidRDefault="00FD61D4" w:rsidP="00050D9F">
      <w:pPr>
        <w:pBdr>
          <w:bottom w:val="single" w:sz="6" w:space="6" w:color="auto"/>
        </w:pBdr>
        <w:rPr>
          <w:rFonts w:ascii="Arial" w:hAnsi="Arial" w:cs="Arial"/>
          <w:color w:val="2F5496"/>
          <w:sz w:val="40"/>
          <w:szCs w:val="40"/>
        </w:rPr>
      </w:pPr>
      <w:r>
        <w:rPr>
          <w:rFonts w:ascii="Arial" w:hAnsi="Arial" w:cs="Arial"/>
          <w:color w:val="2F5496"/>
          <w:sz w:val="40"/>
          <w:szCs w:val="40"/>
        </w:rPr>
        <w:t>Principal Service Lead</w:t>
      </w:r>
      <w:r w:rsidR="008830A7" w:rsidRPr="008830A7">
        <w:rPr>
          <w:rFonts w:ascii="Arial" w:hAnsi="Arial" w:cs="Arial"/>
          <w:color w:val="2F5496"/>
          <w:sz w:val="40"/>
          <w:szCs w:val="40"/>
        </w:rPr>
        <w:t xml:space="preserve"> F</w:t>
      </w:r>
      <w:r w:rsidR="00EC7B5C">
        <w:rPr>
          <w:rFonts w:ascii="Arial" w:hAnsi="Arial" w:cs="Arial"/>
          <w:color w:val="2F5496"/>
          <w:sz w:val="40"/>
          <w:szCs w:val="40"/>
        </w:rPr>
        <w:t>ront Door and Partnerships</w:t>
      </w:r>
    </w:p>
    <w:p w14:paraId="79EAC8E5" w14:textId="77777777" w:rsidR="0015284E" w:rsidRPr="00B14BC2" w:rsidRDefault="0015284E" w:rsidP="0015284E">
      <w:pPr>
        <w:rPr>
          <w:rFonts w:ascii="Arial" w:hAnsi="Arial" w:cs="Arial"/>
          <w:sz w:val="40"/>
          <w:szCs w:val="40"/>
        </w:rPr>
      </w:pPr>
    </w:p>
    <w:p w14:paraId="3F29F80C" w14:textId="002A37CD" w:rsidR="0015284E" w:rsidRPr="006157F8" w:rsidRDefault="0015284E" w:rsidP="0015284E">
      <w:pPr>
        <w:rPr>
          <w:rFonts w:ascii="Arial" w:hAnsi="Arial" w:cs="Arial"/>
          <w:b/>
          <w:color w:val="2F5496"/>
        </w:rPr>
      </w:pPr>
      <w:r w:rsidRPr="006157F8">
        <w:rPr>
          <w:rFonts w:ascii="Arial" w:hAnsi="Arial" w:cs="Arial"/>
          <w:b/>
          <w:color w:val="2F5496"/>
        </w:rPr>
        <w:t>Directorate:</w:t>
      </w:r>
      <w:r w:rsidR="00C35C55" w:rsidRPr="006157F8">
        <w:rPr>
          <w:rFonts w:ascii="Arial" w:hAnsi="Arial" w:cs="Arial"/>
          <w:b/>
          <w:color w:val="2F5496"/>
        </w:rPr>
        <w:tab/>
      </w:r>
      <w:r w:rsidR="00C35C55" w:rsidRPr="006157F8">
        <w:rPr>
          <w:rFonts w:ascii="Arial" w:hAnsi="Arial" w:cs="Arial"/>
          <w:b/>
          <w:color w:val="2F5496"/>
        </w:rPr>
        <w:tab/>
      </w:r>
      <w:r w:rsidR="006157F8">
        <w:rPr>
          <w:rFonts w:ascii="Arial" w:hAnsi="Arial" w:cs="Arial"/>
          <w:b/>
          <w:color w:val="2F5496"/>
        </w:rPr>
        <w:tab/>
      </w:r>
      <w:r w:rsidR="00193370" w:rsidRPr="006157F8">
        <w:rPr>
          <w:rFonts w:ascii="Arial" w:hAnsi="Arial" w:cs="Arial"/>
          <w:b/>
          <w:color w:val="2F5496"/>
        </w:rPr>
        <w:t>Children’s Directorate</w:t>
      </w:r>
    </w:p>
    <w:p w14:paraId="481DABC4" w14:textId="77777777" w:rsidR="0015284E" w:rsidRPr="00B14BC2" w:rsidRDefault="0015284E" w:rsidP="0015284E">
      <w:pPr>
        <w:rPr>
          <w:rFonts w:ascii="Arial" w:hAnsi="Arial" w:cs="Arial"/>
          <w:bCs/>
        </w:rPr>
      </w:pPr>
    </w:p>
    <w:p w14:paraId="35535C04" w14:textId="14A1042F" w:rsidR="0015284E" w:rsidRPr="006157F8" w:rsidRDefault="0015284E" w:rsidP="0015284E">
      <w:pPr>
        <w:rPr>
          <w:rFonts w:ascii="Arial" w:hAnsi="Arial" w:cs="Arial"/>
          <w:b/>
          <w:color w:val="2F5496"/>
        </w:rPr>
      </w:pPr>
      <w:r w:rsidRPr="006157F8">
        <w:rPr>
          <w:rFonts w:ascii="Arial" w:hAnsi="Arial" w:cs="Arial"/>
          <w:b/>
          <w:color w:val="2F5496"/>
        </w:rPr>
        <w:t>Post Number:</w:t>
      </w:r>
      <w:r w:rsidR="006D5DEC" w:rsidRPr="006157F8">
        <w:rPr>
          <w:rFonts w:ascii="Arial" w:hAnsi="Arial" w:cs="Arial"/>
          <w:b/>
          <w:color w:val="2F5496"/>
        </w:rPr>
        <w:tab/>
      </w:r>
      <w:r w:rsidR="006157F8">
        <w:rPr>
          <w:rFonts w:ascii="Arial" w:hAnsi="Arial" w:cs="Arial"/>
          <w:b/>
          <w:color w:val="2F5496"/>
        </w:rPr>
        <w:tab/>
      </w:r>
    </w:p>
    <w:p w14:paraId="59FDC8D0" w14:textId="77777777" w:rsidR="0015284E" w:rsidRPr="00B14BC2" w:rsidRDefault="0015284E" w:rsidP="0015284E">
      <w:pPr>
        <w:rPr>
          <w:rFonts w:ascii="Arial" w:hAnsi="Arial" w:cs="Arial"/>
          <w:bCs/>
        </w:rPr>
      </w:pPr>
    </w:p>
    <w:p w14:paraId="780DB8B6" w14:textId="4524175C" w:rsidR="0015284E" w:rsidRPr="006157F8" w:rsidRDefault="0015284E" w:rsidP="0015284E">
      <w:pPr>
        <w:rPr>
          <w:rFonts w:ascii="Arial" w:hAnsi="Arial" w:cs="Arial"/>
          <w:b/>
          <w:color w:val="2F5496"/>
        </w:rPr>
      </w:pPr>
      <w:r w:rsidRPr="006157F8">
        <w:rPr>
          <w:rFonts w:ascii="Arial" w:hAnsi="Arial" w:cs="Arial"/>
          <w:b/>
          <w:color w:val="2F5496"/>
        </w:rPr>
        <w:t>Division:</w:t>
      </w:r>
      <w:r w:rsidR="00C35C55" w:rsidRPr="006157F8">
        <w:rPr>
          <w:rFonts w:ascii="Arial" w:hAnsi="Arial" w:cs="Arial"/>
          <w:b/>
          <w:color w:val="2F5496"/>
        </w:rPr>
        <w:tab/>
      </w:r>
      <w:r w:rsidR="00C35C55" w:rsidRPr="006157F8">
        <w:rPr>
          <w:rFonts w:ascii="Arial" w:hAnsi="Arial" w:cs="Arial"/>
          <w:b/>
          <w:color w:val="2F5496"/>
        </w:rPr>
        <w:tab/>
      </w:r>
      <w:r w:rsidR="006157F8">
        <w:rPr>
          <w:rFonts w:ascii="Arial" w:hAnsi="Arial" w:cs="Arial"/>
          <w:b/>
          <w:color w:val="2F5496"/>
        </w:rPr>
        <w:tab/>
      </w:r>
      <w:r w:rsidR="006157F8" w:rsidRPr="006157F8">
        <w:rPr>
          <w:rFonts w:ascii="Arial" w:hAnsi="Arial" w:cs="Arial"/>
          <w:b/>
          <w:color w:val="2F5496"/>
        </w:rPr>
        <w:t xml:space="preserve">Children’s Social Care </w:t>
      </w:r>
    </w:p>
    <w:p w14:paraId="41742690" w14:textId="77777777" w:rsidR="0015284E" w:rsidRPr="00B14BC2" w:rsidRDefault="0015284E" w:rsidP="0015284E">
      <w:pPr>
        <w:rPr>
          <w:rFonts w:ascii="Arial" w:hAnsi="Arial" w:cs="Arial"/>
          <w:bCs/>
        </w:rPr>
      </w:pPr>
    </w:p>
    <w:p w14:paraId="1FF83350" w14:textId="5C0BA0C9" w:rsidR="0015284E" w:rsidRPr="006157F8" w:rsidRDefault="0015284E" w:rsidP="0015284E">
      <w:pPr>
        <w:rPr>
          <w:rFonts w:ascii="Arial" w:hAnsi="Arial" w:cs="Arial"/>
          <w:b/>
          <w:color w:val="2F5496"/>
        </w:rPr>
      </w:pPr>
      <w:r w:rsidRPr="006157F8">
        <w:rPr>
          <w:rFonts w:ascii="Arial" w:hAnsi="Arial" w:cs="Arial"/>
          <w:b/>
          <w:color w:val="2F5496"/>
        </w:rPr>
        <w:t>Grade/Salary:</w:t>
      </w:r>
      <w:r w:rsidR="006D5DEC" w:rsidRPr="006157F8">
        <w:rPr>
          <w:rFonts w:ascii="Arial" w:hAnsi="Arial" w:cs="Arial"/>
          <w:b/>
          <w:color w:val="2F5496"/>
        </w:rPr>
        <w:tab/>
      </w:r>
      <w:r w:rsidR="006157F8">
        <w:rPr>
          <w:rFonts w:ascii="Arial" w:hAnsi="Arial" w:cs="Arial"/>
          <w:b/>
          <w:color w:val="2F5496"/>
        </w:rPr>
        <w:tab/>
      </w:r>
    </w:p>
    <w:p w14:paraId="0FD5451B" w14:textId="77777777" w:rsidR="0015284E" w:rsidRPr="00B14BC2" w:rsidRDefault="0015284E" w:rsidP="0015284E">
      <w:pPr>
        <w:rPr>
          <w:rFonts w:ascii="Arial" w:hAnsi="Arial" w:cs="Arial"/>
          <w:bCs/>
        </w:rPr>
      </w:pPr>
    </w:p>
    <w:p w14:paraId="03C8C367" w14:textId="28CB7F4C" w:rsidR="0015284E" w:rsidRPr="006157F8" w:rsidRDefault="006157F8" w:rsidP="0015284E">
      <w:pPr>
        <w:rPr>
          <w:rFonts w:ascii="Arial" w:hAnsi="Arial" w:cs="Arial"/>
          <w:b/>
          <w:color w:val="2F5496"/>
        </w:rPr>
      </w:pPr>
      <w:r>
        <w:rPr>
          <w:rFonts w:ascii="Arial" w:hAnsi="Arial" w:cs="Arial"/>
          <w:b/>
          <w:color w:val="2F5496"/>
        </w:rPr>
        <w:t xml:space="preserve">Service / </w:t>
      </w:r>
      <w:r w:rsidR="0015284E" w:rsidRPr="006157F8">
        <w:rPr>
          <w:rFonts w:ascii="Arial" w:hAnsi="Arial" w:cs="Arial"/>
          <w:b/>
          <w:color w:val="2F5496"/>
        </w:rPr>
        <w:t>Section:</w:t>
      </w:r>
      <w:r w:rsidR="00C35C55" w:rsidRPr="006157F8">
        <w:rPr>
          <w:rFonts w:ascii="Arial" w:hAnsi="Arial" w:cs="Arial"/>
          <w:b/>
          <w:color w:val="2F5496"/>
        </w:rPr>
        <w:tab/>
      </w:r>
      <w:r w:rsidR="00C35C55" w:rsidRPr="006157F8">
        <w:rPr>
          <w:rFonts w:ascii="Arial" w:hAnsi="Arial" w:cs="Arial"/>
          <w:b/>
          <w:color w:val="2F5496"/>
        </w:rPr>
        <w:tab/>
      </w:r>
      <w:r w:rsidR="00EC7B5C" w:rsidRPr="00EC7B5C">
        <w:rPr>
          <w:rFonts w:ascii="Arial" w:hAnsi="Arial" w:cs="Arial"/>
          <w:b/>
          <w:color w:val="2F5496"/>
        </w:rPr>
        <w:t>Front Door and Partnerships</w:t>
      </w:r>
    </w:p>
    <w:p w14:paraId="47FCE86F" w14:textId="77777777" w:rsidR="0015284E" w:rsidRPr="00B14BC2" w:rsidRDefault="0015284E" w:rsidP="0015284E">
      <w:pPr>
        <w:rPr>
          <w:rFonts w:ascii="Arial" w:hAnsi="Arial" w:cs="Arial"/>
          <w:bCs/>
        </w:rPr>
      </w:pPr>
    </w:p>
    <w:p w14:paraId="4C6DD5FF" w14:textId="6EAB53D7" w:rsidR="0015284E" w:rsidRPr="006157F8" w:rsidRDefault="0015284E" w:rsidP="0015284E">
      <w:pPr>
        <w:rPr>
          <w:rFonts w:ascii="Arial" w:hAnsi="Arial" w:cs="Arial"/>
          <w:b/>
          <w:color w:val="2F5496"/>
        </w:rPr>
      </w:pPr>
      <w:r w:rsidRPr="006157F8">
        <w:rPr>
          <w:rFonts w:ascii="Arial" w:hAnsi="Arial" w:cs="Arial"/>
          <w:b/>
          <w:color w:val="2F5496"/>
        </w:rPr>
        <w:t xml:space="preserve">Reports to: </w:t>
      </w:r>
      <w:r w:rsidRPr="006157F8">
        <w:rPr>
          <w:rFonts w:ascii="Arial" w:hAnsi="Arial" w:cs="Arial"/>
          <w:b/>
          <w:color w:val="2F5496"/>
        </w:rPr>
        <w:tab/>
      </w:r>
      <w:r w:rsidRPr="006157F8">
        <w:rPr>
          <w:rFonts w:ascii="Arial" w:hAnsi="Arial" w:cs="Arial"/>
          <w:b/>
          <w:color w:val="2F5496"/>
        </w:rPr>
        <w:tab/>
      </w:r>
      <w:r w:rsidR="006157F8">
        <w:rPr>
          <w:rFonts w:ascii="Arial" w:hAnsi="Arial" w:cs="Arial"/>
          <w:b/>
          <w:color w:val="2F5496"/>
        </w:rPr>
        <w:tab/>
      </w:r>
      <w:r w:rsidR="00193370" w:rsidRPr="006157F8">
        <w:rPr>
          <w:rFonts w:ascii="Arial" w:hAnsi="Arial" w:cs="Arial"/>
          <w:b/>
          <w:color w:val="2F5496"/>
        </w:rPr>
        <w:t xml:space="preserve">Service Director, Children’s Social Care </w:t>
      </w:r>
    </w:p>
    <w:p w14:paraId="49CF7C6E" w14:textId="77777777" w:rsidR="004650B0" w:rsidRPr="009F28CD" w:rsidRDefault="004650B0" w:rsidP="0015284E">
      <w:pPr>
        <w:rPr>
          <w:rFonts w:ascii="Arial" w:hAnsi="Arial" w:cs="Arial"/>
          <w:color w:val="000000"/>
        </w:rPr>
      </w:pPr>
    </w:p>
    <w:p w14:paraId="2CB77227" w14:textId="3B97DB49" w:rsidR="00F54F7A" w:rsidRDefault="00F54F7A" w:rsidP="0015284E">
      <w:pPr>
        <w:rPr>
          <w:rFonts w:ascii="Arial" w:hAnsi="Arial" w:cs="Arial"/>
          <w:color w:val="000000"/>
        </w:rPr>
      </w:pPr>
    </w:p>
    <w:p w14:paraId="4D2370AE" w14:textId="6D0DACF4" w:rsidR="00F54F7A" w:rsidRDefault="00F54F7A" w:rsidP="0015284E">
      <w:pPr>
        <w:rPr>
          <w:rFonts w:ascii="Arial" w:hAnsi="Arial" w:cs="Arial"/>
          <w:b/>
          <w:color w:val="2F5496"/>
          <w:sz w:val="28"/>
          <w:szCs w:val="28"/>
        </w:rPr>
      </w:pPr>
      <w:r w:rsidRPr="00682E2F">
        <w:rPr>
          <w:rFonts w:ascii="Arial" w:hAnsi="Arial" w:cs="Arial"/>
          <w:b/>
          <w:color w:val="2F5496"/>
          <w:sz w:val="28"/>
          <w:szCs w:val="28"/>
        </w:rPr>
        <w:t>Job Purpose</w:t>
      </w:r>
    </w:p>
    <w:p w14:paraId="65BF1DF7" w14:textId="77777777" w:rsidR="00C35C55" w:rsidRDefault="00C35C55" w:rsidP="0015284E">
      <w:pPr>
        <w:rPr>
          <w:rFonts w:ascii="Arial" w:hAnsi="Arial" w:cs="Arial"/>
          <w:bCs/>
        </w:rPr>
      </w:pPr>
    </w:p>
    <w:p w14:paraId="40B107D3" w14:textId="5AAACE74" w:rsidR="00AD1382" w:rsidRDefault="00193370" w:rsidP="0015284E">
      <w:pPr>
        <w:rPr>
          <w:rFonts w:ascii="Arial" w:hAnsi="Arial" w:cs="Arial"/>
          <w:bCs/>
        </w:rPr>
      </w:pPr>
      <w:r>
        <w:rPr>
          <w:rFonts w:ascii="Arial" w:hAnsi="Arial" w:cs="Arial"/>
          <w:bCs/>
        </w:rPr>
        <w:t xml:space="preserve">Discharge the statutory duties of the Children’s Directorate in respect of children in need, in need of protection and in need of being looked after, ensuring that the families are fully supported with the Right Approach, Right Place and Right </w:t>
      </w:r>
      <w:r w:rsidR="00DE2C0B">
        <w:rPr>
          <w:rFonts w:ascii="Arial" w:hAnsi="Arial" w:cs="Arial"/>
          <w:bCs/>
        </w:rPr>
        <w:t>T</w:t>
      </w:r>
      <w:r>
        <w:rPr>
          <w:rFonts w:ascii="Arial" w:hAnsi="Arial" w:cs="Arial"/>
          <w:bCs/>
        </w:rPr>
        <w:t>ime as set out in our Early Help Strategy.</w:t>
      </w:r>
    </w:p>
    <w:p w14:paraId="4AA5DD14" w14:textId="581F130B" w:rsidR="00193370" w:rsidRDefault="00193370" w:rsidP="0015284E">
      <w:pPr>
        <w:rPr>
          <w:rFonts w:ascii="Arial" w:hAnsi="Arial" w:cs="Arial"/>
          <w:bCs/>
        </w:rPr>
      </w:pPr>
    </w:p>
    <w:p w14:paraId="0E4DE019" w14:textId="285831CF" w:rsidR="00193370" w:rsidRPr="00193370" w:rsidRDefault="00193370" w:rsidP="0015284E">
      <w:pPr>
        <w:rPr>
          <w:rFonts w:ascii="Arial" w:hAnsi="Arial" w:cs="Arial"/>
          <w:bCs/>
        </w:rPr>
      </w:pPr>
      <w:r>
        <w:rPr>
          <w:rFonts w:ascii="Arial" w:hAnsi="Arial" w:cs="Arial"/>
          <w:bCs/>
        </w:rPr>
        <w:t>To lead on operational decision making alongside strategic planning to ensure that the Authority meets its corporate responsibilities, ensuring cost effectiveness, efficiency and responsiveness.</w:t>
      </w:r>
      <w:r w:rsidR="00FA5C45">
        <w:rPr>
          <w:rFonts w:ascii="Arial" w:hAnsi="Arial" w:cs="Arial"/>
          <w:bCs/>
        </w:rPr>
        <w:t xml:space="preserve"> This includes recognising the </w:t>
      </w:r>
      <w:r>
        <w:rPr>
          <w:rFonts w:ascii="Arial" w:hAnsi="Arial" w:cs="Arial"/>
          <w:bCs/>
        </w:rPr>
        <w:t xml:space="preserve">role delivered through the Lead Member for Children’s Services, and with elected members in </w:t>
      </w:r>
      <w:r w:rsidR="00FA5C45">
        <w:rPr>
          <w:rFonts w:ascii="Arial" w:hAnsi="Arial" w:cs="Arial"/>
          <w:bCs/>
        </w:rPr>
        <w:t>the responsibilities</w:t>
      </w:r>
      <w:r>
        <w:rPr>
          <w:rFonts w:ascii="Arial" w:hAnsi="Arial" w:cs="Arial"/>
          <w:bCs/>
        </w:rPr>
        <w:t xml:space="preserve"> as corporate parents. </w:t>
      </w:r>
    </w:p>
    <w:p w14:paraId="1A01E989" w14:textId="53DF0D52" w:rsidR="005B038C" w:rsidRDefault="005B038C" w:rsidP="00865DBD">
      <w:pPr>
        <w:ind w:right="48"/>
        <w:jc w:val="both"/>
        <w:rPr>
          <w:rFonts w:ascii="Arial" w:hAnsi="Arial" w:cs="Arial"/>
        </w:rPr>
      </w:pPr>
    </w:p>
    <w:p w14:paraId="2F0ED403" w14:textId="4761B6C8" w:rsidR="004650B0" w:rsidRDefault="00FA5C45" w:rsidP="00865DBD">
      <w:pPr>
        <w:ind w:right="48"/>
        <w:jc w:val="both"/>
        <w:rPr>
          <w:rFonts w:ascii="Arial" w:hAnsi="Arial" w:cs="Arial"/>
        </w:rPr>
      </w:pPr>
      <w:r>
        <w:rPr>
          <w:rFonts w:ascii="Arial" w:hAnsi="Arial" w:cs="Arial"/>
        </w:rPr>
        <w:t>To lead and deliver service change in line with the Council’s strategic priorities and aims, motivating and inspiring teams across the service.  To develop working partnerships both within and outside of the Council, including maximising opportunities for children and families to shape our services.</w:t>
      </w:r>
    </w:p>
    <w:p w14:paraId="0AAE02EE" w14:textId="50B329FE" w:rsidR="00FA5C45" w:rsidRDefault="00FA5C45" w:rsidP="00865DBD">
      <w:pPr>
        <w:ind w:right="48"/>
        <w:jc w:val="both"/>
        <w:rPr>
          <w:rFonts w:ascii="Arial" w:hAnsi="Arial" w:cs="Arial"/>
        </w:rPr>
      </w:pPr>
    </w:p>
    <w:p w14:paraId="045EE4B2" w14:textId="4A2A902A" w:rsidR="00FA5C45" w:rsidRDefault="00FA5C45" w:rsidP="00865DBD">
      <w:pPr>
        <w:ind w:right="48"/>
        <w:jc w:val="both"/>
        <w:rPr>
          <w:rFonts w:ascii="Arial" w:hAnsi="Arial" w:cs="Arial"/>
        </w:rPr>
      </w:pPr>
      <w:r>
        <w:rPr>
          <w:rFonts w:ascii="Arial" w:hAnsi="Arial" w:cs="Arial"/>
        </w:rPr>
        <w:t>To fully represent the Council within the Region, learning from best practice and co-operating across the network to build responsive services for our children, where they are seen to be ‘Children first and at the heart of all we do’.</w:t>
      </w:r>
    </w:p>
    <w:p w14:paraId="78E012DB" w14:textId="77777777" w:rsidR="004650B0" w:rsidRDefault="004650B0" w:rsidP="00865DBD">
      <w:pPr>
        <w:ind w:right="48"/>
        <w:jc w:val="both"/>
        <w:rPr>
          <w:rFonts w:ascii="Arial" w:hAnsi="Arial" w:cs="Arial"/>
          <w:b/>
          <w:color w:val="2F5496"/>
          <w:sz w:val="28"/>
          <w:szCs w:val="28"/>
        </w:rPr>
      </w:pPr>
    </w:p>
    <w:p w14:paraId="57895D86" w14:textId="224349A8" w:rsidR="00F54F7A" w:rsidRDefault="00F54F7A" w:rsidP="00865DBD">
      <w:pPr>
        <w:ind w:right="48"/>
        <w:jc w:val="both"/>
        <w:rPr>
          <w:rFonts w:ascii="Arial" w:hAnsi="Arial" w:cs="Arial"/>
          <w:b/>
          <w:color w:val="2F5496"/>
          <w:sz w:val="28"/>
          <w:szCs w:val="28"/>
        </w:rPr>
      </w:pPr>
      <w:r w:rsidRPr="00682E2F">
        <w:rPr>
          <w:rFonts w:ascii="Arial" w:hAnsi="Arial" w:cs="Arial"/>
          <w:b/>
          <w:color w:val="2F5496"/>
          <w:sz w:val="28"/>
          <w:szCs w:val="28"/>
        </w:rPr>
        <w:t xml:space="preserve">Statutory Responsibilities </w:t>
      </w:r>
    </w:p>
    <w:p w14:paraId="71C20904" w14:textId="6FED8729" w:rsidR="00FA5C45" w:rsidRDefault="00FA5C45" w:rsidP="00865DBD">
      <w:pPr>
        <w:ind w:right="48"/>
        <w:jc w:val="both"/>
        <w:rPr>
          <w:rFonts w:ascii="Arial" w:hAnsi="Arial" w:cs="Arial"/>
          <w:bCs/>
        </w:rPr>
      </w:pPr>
      <w:r>
        <w:rPr>
          <w:rFonts w:ascii="Arial" w:hAnsi="Arial" w:cs="Arial"/>
          <w:bCs/>
        </w:rPr>
        <w:t>To be accountable across the range of Children’s legislation, regulation and guidance including:</w:t>
      </w:r>
    </w:p>
    <w:p w14:paraId="06672875" w14:textId="77777777" w:rsidR="00C35C55" w:rsidRDefault="00C35C55" w:rsidP="00865DBD">
      <w:pPr>
        <w:ind w:right="48"/>
        <w:jc w:val="both"/>
        <w:rPr>
          <w:rFonts w:ascii="Arial" w:hAnsi="Arial" w:cs="Arial"/>
          <w:bCs/>
        </w:rPr>
      </w:pPr>
    </w:p>
    <w:p w14:paraId="56F4A7C7" w14:textId="065C7FA7" w:rsidR="00FA5C45" w:rsidRDefault="00FA5C45" w:rsidP="00FA5C45">
      <w:pPr>
        <w:pStyle w:val="ListParagraph"/>
        <w:numPr>
          <w:ilvl w:val="0"/>
          <w:numId w:val="43"/>
        </w:numPr>
        <w:ind w:right="48"/>
        <w:jc w:val="both"/>
        <w:rPr>
          <w:rFonts w:ascii="Arial" w:hAnsi="Arial" w:cs="Arial"/>
          <w:bCs/>
        </w:rPr>
      </w:pPr>
      <w:r>
        <w:rPr>
          <w:rFonts w:ascii="Arial" w:hAnsi="Arial" w:cs="Arial"/>
          <w:bCs/>
        </w:rPr>
        <w:t>Children Act 1989</w:t>
      </w:r>
    </w:p>
    <w:p w14:paraId="309779C4" w14:textId="5DE9746C" w:rsidR="00FA5C45" w:rsidRDefault="00FA5C45" w:rsidP="00FA5C45">
      <w:pPr>
        <w:pStyle w:val="ListParagraph"/>
        <w:numPr>
          <w:ilvl w:val="0"/>
          <w:numId w:val="43"/>
        </w:numPr>
        <w:ind w:right="48"/>
        <w:jc w:val="both"/>
        <w:rPr>
          <w:rFonts w:ascii="Arial" w:hAnsi="Arial" w:cs="Arial"/>
          <w:bCs/>
        </w:rPr>
      </w:pPr>
      <w:r>
        <w:rPr>
          <w:rFonts w:ascii="Arial" w:hAnsi="Arial" w:cs="Arial"/>
          <w:bCs/>
        </w:rPr>
        <w:t>Working Together 2018</w:t>
      </w:r>
    </w:p>
    <w:p w14:paraId="602432EB" w14:textId="38AC93C8" w:rsidR="00FA5C45" w:rsidRDefault="00FA5C45" w:rsidP="00FA5C45">
      <w:pPr>
        <w:pStyle w:val="ListParagraph"/>
        <w:numPr>
          <w:ilvl w:val="0"/>
          <w:numId w:val="43"/>
        </w:numPr>
        <w:ind w:right="48"/>
        <w:jc w:val="both"/>
        <w:rPr>
          <w:rFonts w:ascii="Arial" w:hAnsi="Arial" w:cs="Arial"/>
          <w:bCs/>
        </w:rPr>
      </w:pPr>
      <w:r>
        <w:rPr>
          <w:rFonts w:ascii="Arial" w:hAnsi="Arial" w:cs="Arial"/>
          <w:bCs/>
        </w:rPr>
        <w:t>National Minimum Standards for Fostering</w:t>
      </w:r>
    </w:p>
    <w:p w14:paraId="4FAE2005" w14:textId="60314B0E" w:rsidR="00FA5C45" w:rsidRPr="00FA5C45" w:rsidRDefault="00FA5C45" w:rsidP="00FA5C45">
      <w:pPr>
        <w:pStyle w:val="ListParagraph"/>
        <w:numPr>
          <w:ilvl w:val="0"/>
          <w:numId w:val="43"/>
        </w:numPr>
        <w:ind w:right="48"/>
        <w:jc w:val="both"/>
        <w:rPr>
          <w:rFonts w:ascii="Arial" w:hAnsi="Arial" w:cs="Arial"/>
          <w:bCs/>
        </w:rPr>
      </w:pPr>
      <w:r>
        <w:rPr>
          <w:rFonts w:ascii="Arial" w:hAnsi="Arial" w:cs="Arial"/>
          <w:bCs/>
        </w:rPr>
        <w:t>National Minimum Standards for Adoption</w:t>
      </w:r>
    </w:p>
    <w:p w14:paraId="230A79E8" w14:textId="63F37898" w:rsidR="004650B0" w:rsidRDefault="004650B0" w:rsidP="00865DBD">
      <w:pPr>
        <w:ind w:right="48"/>
        <w:jc w:val="both"/>
        <w:rPr>
          <w:rFonts w:ascii="Arial" w:hAnsi="Arial" w:cs="Arial"/>
          <w:b/>
          <w:color w:val="2F5496"/>
          <w:sz w:val="28"/>
          <w:szCs w:val="28"/>
        </w:rPr>
      </w:pPr>
    </w:p>
    <w:p w14:paraId="0E664BB8" w14:textId="77777777" w:rsidR="004650B0" w:rsidRPr="00682E2F" w:rsidRDefault="004650B0" w:rsidP="00865DBD">
      <w:pPr>
        <w:ind w:right="48"/>
        <w:jc w:val="both"/>
        <w:rPr>
          <w:rFonts w:ascii="Arial" w:hAnsi="Arial" w:cs="Arial"/>
          <w:b/>
          <w:color w:val="2F5496"/>
          <w:sz w:val="28"/>
          <w:szCs w:val="28"/>
        </w:rPr>
      </w:pPr>
    </w:p>
    <w:p w14:paraId="11902F8E" w14:textId="77777777" w:rsidR="00F54F7A" w:rsidRPr="00682E2F" w:rsidRDefault="00F54F7A" w:rsidP="00865DBD">
      <w:pPr>
        <w:spacing w:after="3" w:line="257" w:lineRule="auto"/>
        <w:ind w:right="48"/>
        <w:jc w:val="both"/>
        <w:rPr>
          <w:rFonts w:ascii="Arial" w:hAnsi="Arial" w:cs="Arial"/>
          <w:b/>
          <w:color w:val="2F5496"/>
          <w:sz w:val="28"/>
          <w:szCs w:val="28"/>
        </w:rPr>
      </w:pPr>
      <w:r w:rsidRPr="00682E2F">
        <w:rPr>
          <w:rFonts w:ascii="Arial" w:hAnsi="Arial" w:cs="Arial"/>
          <w:b/>
          <w:color w:val="2F5496"/>
          <w:sz w:val="28"/>
          <w:szCs w:val="28"/>
        </w:rPr>
        <w:t xml:space="preserve">Specific Responsibilities </w:t>
      </w:r>
    </w:p>
    <w:p w14:paraId="39D50E2D" w14:textId="77777777" w:rsidR="00C35C55" w:rsidRDefault="00C35C55" w:rsidP="00865DBD">
      <w:pPr>
        <w:spacing w:after="3" w:line="257" w:lineRule="auto"/>
        <w:ind w:right="48"/>
        <w:jc w:val="both"/>
        <w:rPr>
          <w:rFonts w:ascii="Arial" w:hAnsi="Arial" w:cs="Arial"/>
        </w:rPr>
      </w:pPr>
    </w:p>
    <w:p w14:paraId="637D14E1" w14:textId="0ABE1916" w:rsidR="00F54F7A" w:rsidRDefault="004E3172" w:rsidP="00865DBD">
      <w:pPr>
        <w:spacing w:after="3" w:line="257" w:lineRule="auto"/>
        <w:ind w:right="48"/>
        <w:jc w:val="both"/>
        <w:rPr>
          <w:rFonts w:ascii="Arial" w:hAnsi="Arial" w:cs="Arial"/>
        </w:rPr>
      </w:pPr>
      <w:r>
        <w:rPr>
          <w:rFonts w:ascii="Arial" w:hAnsi="Arial" w:cs="Arial"/>
        </w:rPr>
        <w:t>To ensure that children’s safeguarding is an organisational and universal priority, through effective performance management within the service, and through wider engagement across the Council and with partners.</w:t>
      </w:r>
    </w:p>
    <w:p w14:paraId="51B92891" w14:textId="4756286E" w:rsidR="004E3172" w:rsidRDefault="004E3172" w:rsidP="00865DBD">
      <w:pPr>
        <w:spacing w:after="3" w:line="257" w:lineRule="auto"/>
        <w:ind w:right="48"/>
        <w:jc w:val="both"/>
        <w:rPr>
          <w:rFonts w:ascii="Arial" w:hAnsi="Arial" w:cs="Arial"/>
        </w:rPr>
      </w:pPr>
    </w:p>
    <w:p w14:paraId="4F59D110" w14:textId="587305A7" w:rsidR="004E3172" w:rsidRDefault="004E3172" w:rsidP="00865DBD">
      <w:pPr>
        <w:spacing w:after="3" w:line="257" w:lineRule="auto"/>
        <w:ind w:right="48"/>
        <w:jc w:val="both"/>
        <w:rPr>
          <w:rFonts w:ascii="Arial" w:hAnsi="Arial" w:cs="Arial"/>
        </w:rPr>
      </w:pPr>
      <w:r>
        <w:rPr>
          <w:rFonts w:ascii="Arial" w:hAnsi="Arial" w:cs="Arial"/>
        </w:rPr>
        <w:t xml:space="preserve">Ensure the council’s compliance with the relevant statutory obligations and guidance </w:t>
      </w:r>
      <w:r w:rsidR="005F6B06">
        <w:rPr>
          <w:rFonts w:ascii="Arial" w:hAnsi="Arial" w:cs="Arial"/>
        </w:rPr>
        <w:t xml:space="preserve">in </w:t>
      </w:r>
      <w:r>
        <w:rPr>
          <w:rFonts w:ascii="Arial" w:hAnsi="Arial" w:cs="Arial"/>
        </w:rPr>
        <w:t>relation to vulnerable children and young people.</w:t>
      </w:r>
    </w:p>
    <w:p w14:paraId="2C5B552D" w14:textId="46DF7AD6" w:rsidR="004E3172" w:rsidRDefault="004E3172" w:rsidP="00865DBD">
      <w:pPr>
        <w:spacing w:after="3" w:line="257" w:lineRule="auto"/>
        <w:ind w:right="48"/>
        <w:jc w:val="both"/>
        <w:rPr>
          <w:rFonts w:ascii="Arial" w:hAnsi="Arial" w:cs="Arial"/>
        </w:rPr>
      </w:pPr>
    </w:p>
    <w:p w14:paraId="06783545" w14:textId="4FACCA02" w:rsidR="004E3172" w:rsidRDefault="004E3172" w:rsidP="00865DBD">
      <w:pPr>
        <w:spacing w:after="3" w:line="257" w:lineRule="auto"/>
        <w:ind w:right="48"/>
        <w:jc w:val="both"/>
        <w:rPr>
          <w:rFonts w:ascii="Arial" w:hAnsi="Arial" w:cs="Arial"/>
        </w:rPr>
      </w:pPr>
      <w:r>
        <w:rPr>
          <w:rFonts w:ascii="Arial" w:hAnsi="Arial" w:cs="Arial"/>
        </w:rPr>
        <w:t>To be accountable for a substantive budget (Children’s social care c£80million), ensuring best value is delivered through appropriate deployment of resource</w:t>
      </w:r>
      <w:r w:rsidR="005F6B06">
        <w:rPr>
          <w:rFonts w:ascii="Arial" w:hAnsi="Arial" w:cs="Arial"/>
        </w:rPr>
        <w:t>.</w:t>
      </w:r>
    </w:p>
    <w:p w14:paraId="01F95ED0" w14:textId="56B6F869" w:rsidR="004E3172" w:rsidRDefault="004E3172" w:rsidP="00865DBD">
      <w:pPr>
        <w:spacing w:after="3" w:line="257" w:lineRule="auto"/>
        <w:ind w:right="48"/>
        <w:jc w:val="both"/>
        <w:rPr>
          <w:rFonts w:ascii="Arial" w:hAnsi="Arial" w:cs="Arial"/>
        </w:rPr>
      </w:pPr>
    </w:p>
    <w:p w14:paraId="4464C819" w14:textId="5E876E2F" w:rsidR="004E3172" w:rsidRDefault="004E3172" w:rsidP="00865DBD">
      <w:pPr>
        <w:spacing w:after="3" w:line="257" w:lineRule="auto"/>
        <w:ind w:right="48"/>
        <w:jc w:val="both"/>
        <w:rPr>
          <w:rFonts w:ascii="Arial" w:hAnsi="Arial" w:cs="Arial"/>
        </w:rPr>
      </w:pPr>
      <w:r>
        <w:rPr>
          <w:rFonts w:ascii="Arial" w:hAnsi="Arial" w:cs="Arial"/>
        </w:rPr>
        <w:t>To build robust partner relationships, and through good system leadership, enable children and families to experience integrated and considered support at the earliest point of intervention.  This will include work through the Safeguarding People Partnership as well as in operational multi-agency wor</w:t>
      </w:r>
      <w:r w:rsidR="00DE2C0B">
        <w:rPr>
          <w:rFonts w:ascii="Arial" w:hAnsi="Arial" w:cs="Arial"/>
        </w:rPr>
        <w:t>k</w:t>
      </w:r>
      <w:r>
        <w:rPr>
          <w:rFonts w:ascii="Arial" w:hAnsi="Arial" w:cs="Arial"/>
        </w:rPr>
        <w:t>.</w:t>
      </w:r>
    </w:p>
    <w:p w14:paraId="7ED9B0E9" w14:textId="0064DB4D" w:rsidR="004E3172" w:rsidRDefault="004E3172" w:rsidP="00865DBD">
      <w:pPr>
        <w:spacing w:after="3" w:line="257" w:lineRule="auto"/>
        <w:ind w:right="48"/>
        <w:jc w:val="both"/>
        <w:rPr>
          <w:rFonts w:ascii="Arial" w:hAnsi="Arial" w:cs="Arial"/>
        </w:rPr>
      </w:pPr>
    </w:p>
    <w:p w14:paraId="383DC7CE" w14:textId="46068211" w:rsidR="004E3172" w:rsidRDefault="004E3172" w:rsidP="00865DBD">
      <w:pPr>
        <w:spacing w:after="3" w:line="257" w:lineRule="auto"/>
        <w:ind w:right="48"/>
        <w:jc w:val="both"/>
        <w:rPr>
          <w:rFonts w:ascii="Arial" w:hAnsi="Arial" w:cs="Arial"/>
        </w:rPr>
      </w:pPr>
      <w:r>
        <w:rPr>
          <w:rFonts w:ascii="Arial" w:hAnsi="Arial" w:cs="Arial"/>
        </w:rPr>
        <w:t xml:space="preserve">To exercise delegated statutory powers in accordance with the Council’s Constitution.  This will </w:t>
      </w:r>
      <w:r w:rsidR="007714B5">
        <w:rPr>
          <w:rFonts w:ascii="Arial" w:hAnsi="Arial" w:cs="Arial"/>
        </w:rPr>
        <w:t>include accountability for a child becoming looked after, and whether their liberty should be curtailed</w:t>
      </w:r>
      <w:r w:rsidR="005F6B06">
        <w:rPr>
          <w:rFonts w:ascii="Arial" w:hAnsi="Arial" w:cs="Arial"/>
        </w:rPr>
        <w:t>; to be accountable as an Agency Decision Maker; to have oversight of Responsible Individuals as appropriate.</w:t>
      </w:r>
    </w:p>
    <w:p w14:paraId="4E3DBE4C" w14:textId="31BA5848" w:rsidR="007714B5" w:rsidRDefault="007714B5" w:rsidP="00865DBD">
      <w:pPr>
        <w:spacing w:after="3" w:line="257" w:lineRule="auto"/>
        <w:ind w:right="48"/>
        <w:jc w:val="both"/>
        <w:rPr>
          <w:rFonts w:ascii="Arial" w:hAnsi="Arial" w:cs="Arial"/>
        </w:rPr>
      </w:pPr>
    </w:p>
    <w:p w14:paraId="54D9807F" w14:textId="63D8BA42" w:rsidR="007714B5" w:rsidRDefault="007714B5" w:rsidP="00865DBD">
      <w:pPr>
        <w:spacing w:after="3" w:line="257" w:lineRule="auto"/>
        <w:ind w:right="48"/>
        <w:jc w:val="both"/>
        <w:rPr>
          <w:rFonts w:ascii="Arial" w:hAnsi="Arial" w:cs="Arial"/>
        </w:rPr>
      </w:pPr>
      <w:r>
        <w:rPr>
          <w:rFonts w:ascii="Arial" w:hAnsi="Arial" w:cs="Arial"/>
        </w:rPr>
        <w:t>To enable elected members to deliver their responsibilities in respect of children, including as corporate parents.</w:t>
      </w:r>
      <w:r w:rsidR="00DE2C0B">
        <w:rPr>
          <w:rFonts w:ascii="Arial" w:hAnsi="Arial" w:cs="Arial"/>
        </w:rPr>
        <w:t xml:space="preserve">  </w:t>
      </w:r>
    </w:p>
    <w:p w14:paraId="384EA1C8" w14:textId="3D6C81AC" w:rsidR="005F6B06" w:rsidRDefault="005F6B06" w:rsidP="00865DBD">
      <w:pPr>
        <w:spacing w:after="3" w:line="257" w:lineRule="auto"/>
        <w:ind w:right="48"/>
        <w:jc w:val="both"/>
        <w:rPr>
          <w:rFonts w:ascii="Arial" w:hAnsi="Arial" w:cs="Arial"/>
        </w:rPr>
      </w:pPr>
    </w:p>
    <w:p w14:paraId="06B770AA" w14:textId="69AABA50" w:rsidR="005F6B06" w:rsidRDefault="005F6B06" w:rsidP="00865DBD">
      <w:pPr>
        <w:spacing w:after="3" w:line="257" w:lineRule="auto"/>
        <w:ind w:right="48"/>
        <w:jc w:val="both"/>
        <w:rPr>
          <w:rFonts w:ascii="Arial" w:hAnsi="Arial" w:cs="Arial"/>
        </w:rPr>
      </w:pPr>
      <w:r>
        <w:rPr>
          <w:rFonts w:ascii="Arial" w:hAnsi="Arial" w:cs="Arial"/>
        </w:rPr>
        <w:t>To lead in the commissioning of identified services, working closely with colleagues to do so; to ensure that there is robust contract management in place and that this is fully utilised in informing subsequent planning</w:t>
      </w:r>
      <w:r w:rsidR="00DE2C0B">
        <w:rPr>
          <w:rFonts w:ascii="Arial" w:hAnsi="Arial" w:cs="Arial"/>
        </w:rPr>
        <w:t>; t</w:t>
      </w:r>
      <w:r>
        <w:rPr>
          <w:rFonts w:ascii="Arial" w:hAnsi="Arial" w:cs="Arial"/>
        </w:rPr>
        <w:t xml:space="preserve">o ensure that the best interest of the Council is </w:t>
      </w:r>
      <w:r w:rsidR="00DE2C0B">
        <w:rPr>
          <w:rFonts w:ascii="Arial" w:hAnsi="Arial" w:cs="Arial"/>
        </w:rPr>
        <w:t>secured with</w:t>
      </w:r>
      <w:r>
        <w:rPr>
          <w:rFonts w:ascii="Arial" w:hAnsi="Arial" w:cs="Arial"/>
        </w:rPr>
        <w:t xml:space="preserve"> all relevant external providers</w:t>
      </w:r>
      <w:r w:rsidR="00DE2C0B">
        <w:rPr>
          <w:rFonts w:ascii="Arial" w:hAnsi="Arial" w:cs="Arial"/>
        </w:rPr>
        <w:t>.</w:t>
      </w:r>
    </w:p>
    <w:p w14:paraId="55BA6EAC" w14:textId="6C348DA1" w:rsidR="00DE2C0B" w:rsidRDefault="00DE2C0B" w:rsidP="00865DBD">
      <w:pPr>
        <w:spacing w:after="3" w:line="257" w:lineRule="auto"/>
        <w:ind w:right="48"/>
        <w:jc w:val="both"/>
        <w:rPr>
          <w:rFonts w:ascii="Arial" w:hAnsi="Arial" w:cs="Arial"/>
        </w:rPr>
      </w:pPr>
    </w:p>
    <w:p w14:paraId="372A4ED4" w14:textId="6BC33633" w:rsidR="00DE2C0B" w:rsidRDefault="00DE2C0B" w:rsidP="00865DBD">
      <w:pPr>
        <w:spacing w:after="3" w:line="257" w:lineRule="auto"/>
        <w:ind w:right="48"/>
        <w:jc w:val="both"/>
        <w:rPr>
          <w:rFonts w:ascii="Arial" w:hAnsi="Arial" w:cs="Arial"/>
        </w:rPr>
      </w:pPr>
      <w:r>
        <w:rPr>
          <w:rFonts w:ascii="Arial" w:hAnsi="Arial" w:cs="Arial"/>
        </w:rPr>
        <w:t xml:space="preserve">To actively seek feedback from children and families, such that this will inform service planning, and to support the wider service in progressing this more iterative learning; to build on the Council plan </w:t>
      </w:r>
      <w:r w:rsidR="00BD4336">
        <w:rPr>
          <w:rFonts w:ascii="Arial" w:hAnsi="Arial" w:cs="Arial"/>
        </w:rPr>
        <w:t>so that our children benefit from the best possible start in our Child Friendly borough.</w:t>
      </w:r>
    </w:p>
    <w:p w14:paraId="628D43DD" w14:textId="60716DB1" w:rsidR="004E3172" w:rsidRDefault="004E3172" w:rsidP="00865DBD">
      <w:pPr>
        <w:spacing w:after="3" w:line="257" w:lineRule="auto"/>
        <w:ind w:right="48"/>
        <w:jc w:val="both"/>
        <w:rPr>
          <w:rFonts w:ascii="Arial" w:hAnsi="Arial" w:cs="Arial"/>
        </w:rPr>
      </w:pPr>
    </w:p>
    <w:p w14:paraId="7A8A1B87" w14:textId="2D51C283" w:rsidR="004E3172" w:rsidRDefault="00DE2C0B" w:rsidP="00865DBD">
      <w:pPr>
        <w:spacing w:after="3" w:line="257" w:lineRule="auto"/>
        <w:ind w:right="48"/>
        <w:jc w:val="both"/>
        <w:rPr>
          <w:rFonts w:ascii="Arial" w:hAnsi="Arial" w:cs="Arial"/>
        </w:rPr>
      </w:pPr>
      <w:r>
        <w:rPr>
          <w:rFonts w:ascii="Arial" w:hAnsi="Arial" w:cs="Arial"/>
        </w:rPr>
        <w:t>To promote and implement good employment policy and practice, ensuring that individuals are effectively performance managed, supported in their professional development and are fully equipped to deliver service expectations.  This will include services not directly within the remit of the post holder – for example disciplinary investigations and chairing decision-making panels.</w:t>
      </w:r>
    </w:p>
    <w:p w14:paraId="304F8410" w14:textId="77777777" w:rsidR="00DE2C0B" w:rsidRDefault="00DE2C0B" w:rsidP="00865DBD">
      <w:pPr>
        <w:spacing w:after="3" w:line="257" w:lineRule="auto"/>
        <w:ind w:right="48"/>
        <w:jc w:val="both"/>
        <w:rPr>
          <w:rFonts w:ascii="Arial" w:hAnsi="Arial" w:cs="Arial"/>
        </w:rPr>
      </w:pPr>
    </w:p>
    <w:p w14:paraId="7202393C" w14:textId="19B25670" w:rsidR="00DE2C0B" w:rsidRDefault="005F6B06" w:rsidP="005F6B06">
      <w:pPr>
        <w:spacing w:after="3" w:line="257" w:lineRule="auto"/>
        <w:ind w:right="48"/>
        <w:jc w:val="both"/>
        <w:rPr>
          <w:rFonts w:ascii="Arial" w:hAnsi="Arial" w:cs="Arial"/>
        </w:rPr>
      </w:pPr>
      <w:r>
        <w:rPr>
          <w:rFonts w:ascii="Arial" w:hAnsi="Arial" w:cs="Arial"/>
        </w:rPr>
        <w:lastRenderedPageBreak/>
        <w:t xml:space="preserve">To ensure that there is rigorous oversight of corporate </w:t>
      </w:r>
      <w:r w:rsidR="00DE2C0B">
        <w:rPr>
          <w:rFonts w:ascii="Arial" w:hAnsi="Arial" w:cs="Arial"/>
        </w:rPr>
        <w:t xml:space="preserve">expectations such as Business Continuity Planning and Risk Management; that these are </w:t>
      </w:r>
      <w:proofErr w:type="spellStart"/>
      <w:r w:rsidR="00DE2C0B">
        <w:rPr>
          <w:rFonts w:ascii="Arial" w:hAnsi="Arial" w:cs="Arial"/>
        </w:rPr>
        <w:t>upto</w:t>
      </w:r>
      <w:proofErr w:type="spellEnd"/>
      <w:r w:rsidR="00DE2C0B">
        <w:rPr>
          <w:rFonts w:ascii="Arial" w:hAnsi="Arial" w:cs="Arial"/>
        </w:rPr>
        <w:t xml:space="preserve"> date and are tested as is appropriate.  This will include participating in out of hours and emergency planning, both specifically within the service and as a senior officer within the authority.  </w:t>
      </w:r>
    </w:p>
    <w:p w14:paraId="60562993" w14:textId="77777777" w:rsidR="00DE2C0B" w:rsidRDefault="00DE2C0B" w:rsidP="005F6B06">
      <w:pPr>
        <w:spacing w:after="3" w:line="257" w:lineRule="auto"/>
        <w:ind w:right="48"/>
        <w:jc w:val="both"/>
        <w:rPr>
          <w:rFonts w:ascii="Arial" w:hAnsi="Arial" w:cs="Arial"/>
        </w:rPr>
      </w:pPr>
    </w:p>
    <w:p w14:paraId="1EB22E51" w14:textId="77777777" w:rsidR="0074535B" w:rsidRPr="00BD4336" w:rsidRDefault="0074535B" w:rsidP="00BD4336">
      <w:pPr>
        <w:jc w:val="both"/>
        <w:rPr>
          <w:rFonts w:ascii="Arial" w:hAnsi="Arial" w:cs="Arial"/>
        </w:rPr>
      </w:pPr>
    </w:p>
    <w:p w14:paraId="34A7A062" w14:textId="77777777" w:rsidR="0074535B" w:rsidRPr="00682E2F" w:rsidRDefault="0074535B" w:rsidP="00865DBD">
      <w:pPr>
        <w:spacing w:after="3" w:line="257" w:lineRule="auto"/>
        <w:ind w:right="48"/>
        <w:jc w:val="both"/>
        <w:rPr>
          <w:rFonts w:ascii="Arial" w:hAnsi="Arial" w:cs="Arial"/>
          <w:b/>
          <w:color w:val="2F5496"/>
          <w:sz w:val="28"/>
          <w:szCs w:val="28"/>
        </w:rPr>
      </w:pPr>
      <w:r w:rsidRPr="00682E2F">
        <w:rPr>
          <w:rFonts w:ascii="Arial" w:hAnsi="Arial" w:cs="Arial"/>
          <w:b/>
          <w:color w:val="2F5496"/>
          <w:sz w:val="28"/>
          <w:szCs w:val="28"/>
        </w:rPr>
        <w:t>Special Conditions</w:t>
      </w:r>
    </w:p>
    <w:p w14:paraId="1DC0A9F8" w14:textId="647AEF24" w:rsidR="0074535B" w:rsidRDefault="0074535B" w:rsidP="00865DBD">
      <w:pPr>
        <w:spacing w:after="3" w:line="257" w:lineRule="auto"/>
        <w:ind w:right="48"/>
        <w:jc w:val="both"/>
        <w:rPr>
          <w:rFonts w:ascii="Arial" w:hAnsi="Arial" w:cs="Arial"/>
        </w:rPr>
      </w:pPr>
    </w:p>
    <w:p w14:paraId="2FCE22A6" w14:textId="3353FBAA" w:rsidR="00117150" w:rsidRPr="00117150" w:rsidRDefault="00117150" w:rsidP="00117150">
      <w:pPr>
        <w:pStyle w:val="ListParagraph"/>
        <w:numPr>
          <w:ilvl w:val="0"/>
          <w:numId w:val="44"/>
        </w:numPr>
        <w:spacing w:after="3" w:line="257" w:lineRule="auto"/>
        <w:ind w:right="48"/>
        <w:jc w:val="both"/>
        <w:rPr>
          <w:rFonts w:ascii="Arial" w:hAnsi="Arial" w:cs="Arial"/>
        </w:rPr>
      </w:pPr>
      <w:r w:rsidRPr="00117150">
        <w:rPr>
          <w:rFonts w:ascii="Arial" w:hAnsi="Arial" w:cs="Arial"/>
        </w:rPr>
        <w:t>Politically restricted post</w:t>
      </w:r>
    </w:p>
    <w:p w14:paraId="1213F4D4" w14:textId="15BE4DB3" w:rsidR="00117150" w:rsidRPr="00117150" w:rsidRDefault="00117150" w:rsidP="00117150">
      <w:pPr>
        <w:pStyle w:val="ListParagraph"/>
        <w:numPr>
          <w:ilvl w:val="0"/>
          <w:numId w:val="44"/>
        </w:numPr>
        <w:spacing w:after="3" w:line="257" w:lineRule="auto"/>
        <w:ind w:right="48"/>
        <w:jc w:val="both"/>
        <w:rPr>
          <w:rFonts w:ascii="Arial" w:hAnsi="Arial" w:cs="Arial"/>
        </w:rPr>
      </w:pPr>
      <w:r w:rsidRPr="00117150">
        <w:rPr>
          <w:rFonts w:ascii="Arial" w:hAnsi="Arial" w:cs="Arial"/>
        </w:rPr>
        <w:t>This post is subject to the DBS checking process</w:t>
      </w:r>
    </w:p>
    <w:p w14:paraId="5B3517C3" w14:textId="6729417B" w:rsidR="00117150" w:rsidRPr="00117150" w:rsidRDefault="00117150" w:rsidP="00D11A24">
      <w:pPr>
        <w:pStyle w:val="ListParagraph"/>
        <w:numPr>
          <w:ilvl w:val="0"/>
          <w:numId w:val="44"/>
        </w:numPr>
        <w:spacing w:after="3" w:line="257" w:lineRule="auto"/>
        <w:ind w:right="48"/>
        <w:jc w:val="both"/>
        <w:rPr>
          <w:rFonts w:ascii="Arial" w:hAnsi="Arial" w:cs="Arial"/>
        </w:rPr>
      </w:pPr>
      <w:r w:rsidRPr="00117150">
        <w:rPr>
          <w:rFonts w:ascii="Arial" w:hAnsi="Arial" w:cs="Arial"/>
        </w:rPr>
        <w:t>Driving Licence will be subject to checking with the DVLA. It is a council requirement to have Business Use Car Insurance and a valid MOT certificate</w:t>
      </w:r>
    </w:p>
    <w:p w14:paraId="2F8360DC" w14:textId="5E279D01" w:rsidR="00117150" w:rsidRDefault="00117150" w:rsidP="00865DBD">
      <w:pPr>
        <w:spacing w:after="3" w:line="257" w:lineRule="auto"/>
        <w:ind w:right="48"/>
        <w:jc w:val="both"/>
        <w:rPr>
          <w:rFonts w:ascii="Arial" w:hAnsi="Arial" w:cs="Arial"/>
        </w:rPr>
      </w:pPr>
    </w:p>
    <w:p w14:paraId="30BF1B56" w14:textId="77777777" w:rsidR="00117150" w:rsidRDefault="00117150" w:rsidP="00865DBD">
      <w:pPr>
        <w:spacing w:after="3" w:line="257" w:lineRule="auto"/>
        <w:ind w:right="48"/>
        <w:jc w:val="both"/>
        <w:rPr>
          <w:rFonts w:ascii="Arial" w:hAnsi="Arial" w:cs="Arial"/>
        </w:rPr>
      </w:pPr>
    </w:p>
    <w:p w14:paraId="34CEB2E9" w14:textId="78B275C0" w:rsidR="00680A5B" w:rsidRDefault="00680A5B" w:rsidP="00865DBD">
      <w:pPr>
        <w:spacing w:after="160" w:line="259" w:lineRule="auto"/>
        <w:contextualSpacing/>
        <w:jc w:val="both"/>
        <w:rPr>
          <w:rFonts w:ascii="Arial" w:hAnsi="Arial" w:cs="Arial"/>
          <w:color w:val="000000"/>
        </w:rPr>
      </w:pPr>
      <w:bookmarkStart w:id="0" w:name="_Hlk95340513"/>
    </w:p>
    <w:p w14:paraId="78B0F7B3" w14:textId="6D5AA511" w:rsidR="00680A5B" w:rsidRDefault="00680A5B" w:rsidP="00680A5B">
      <w:pPr>
        <w:spacing w:after="160" w:line="259" w:lineRule="auto"/>
        <w:contextualSpacing/>
        <w:jc w:val="both"/>
        <w:rPr>
          <w:rFonts w:ascii="Arial" w:hAnsi="Arial" w:cs="Arial"/>
          <w:color w:val="000000"/>
        </w:rPr>
      </w:pPr>
      <w:r>
        <w:rPr>
          <w:rFonts w:ascii="Arial" w:hAnsi="Arial" w:cs="Arial"/>
          <w:color w:val="000000"/>
        </w:rPr>
        <w:t>Prepared by</w:t>
      </w:r>
      <w:r>
        <w:rPr>
          <w:rFonts w:ascii="Arial" w:hAnsi="Arial" w:cs="Arial"/>
          <w:color w:val="000000"/>
        </w:rPr>
        <w:tab/>
      </w:r>
      <w:r>
        <w:rPr>
          <w:rFonts w:ascii="Arial" w:hAnsi="Arial" w:cs="Arial"/>
          <w:color w:val="000000"/>
        </w:rPr>
        <w:tab/>
      </w:r>
    </w:p>
    <w:p w14:paraId="381B87A3" w14:textId="77777777" w:rsidR="00680A5B" w:rsidRDefault="00680A5B" w:rsidP="00680A5B">
      <w:pPr>
        <w:spacing w:after="160" w:line="259" w:lineRule="auto"/>
        <w:contextualSpacing/>
        <w:jc w:val="both"/>
        <w:rPr>
          <w:rFonts w:ascii="Arial" w:hAnsi="Arial" w:cs="Arial"/>
          <w:color w:val="000000"/>
        </w:rPr>
      </w:pPr>
    </w:p>
    <w:p w14:paraId="132F4A90" w14:textId="4582244B" w:rsidR="00680A5B" w:rsidRDefault="00680A5B" w:rsidP="00680A5B">
      <w:pPr>
        <w:spacing w:after="160" w:line="259" w:lineRule="auto"/>
        <w:contextualSpacing/>
        <w:jc w:val="both"/>
        <w:rPr>
          <w:rFonts w:ascii="Arial" w:hAnsi="Arial" w:cs="Arial"/>
          <w:color w:val="000000"/>
        </w:rPr>
      </w:pPr>
      <w:r>
        <w:rPr>
          <w:rFonts w:ascii="Arial" w:hAnsi="Arial" w:cs="Arial"/>
          <w:color w:val="000000"/>
        </w:rPr>
        <w:t>Review Date</w:t>
      </w:r>
      <w:r>
        <w:rPr>
          <w:rFonts w:ascii="Arial" w:hAnsi="Arial" w:cs="Arial"/>
          <w:color w:val="000000"/>
        </w:rPr>
        <w:tab/>
      </w:r>
      <w:r>
        <w:rPr>
          <w:rFonts w:ascii="Arial" w:hAnsi="Arial" w:cs="Arial"/>
          <w:color w:val="000000"/>
        </w:rPr>
        <w:tab/>
      </w:r>
    </w:p>
    <w:bookmarkEnd w:id="0"/>
    <w:p w14:paraId="715C302C" w14:textId="77777777" w:rsidR="00680A5B" w:rsidRDefault="00680A5B" w:rsidP="00865DBD">
      <w:pPr>
        <w:spacing w:after="160" w:line="259" w:lineRule="auto"/>
        <w:contextualSpacing/>
        <w:jc w:val="both"/>
        <w:rPr>
          <w:rFonts w:ascii="Arial" w:hAnsi="Arial" w:cs="Arial"/>
          <w:color w:val="000000"/>
        </w:rPr>
      </w:pPr>
    </w:p>
    <w:p w14:paraId="6F8F487A" w14:textId="77777777" w:rsidR="0074535B" w:rsidRDefault="0074535B" w:rsidP="00865DBD">
      <w:pPr>
        <w:jc w:val="both"/>
        <w:rPr>
          <w:rFonts w:ascii="Arial" w:hAnsi="Arial" w:cs="Arial"/>
        </w:rPr>
      </w:pPr>
    </w:p>
    <w:p w14:paraId="66DC6DC0" w14:textId="77777777" w:rsidR="0074535B" w:rsidRDefault="0074535B" w:rsidP="00865DBD">
      <w:pPr>
        <w:jc w:val="both"/>
        <w:rPr>
          <w:rFonts w:ascii="Arial" w:hAnsi="Arial" w:cs="Arial"/>
        </w:rPr>
      </w:pPr>
    </w:p>
    <w:p w14:paraId="316B3B4A" w14:textId="77777777" w:rsidR="0074535B" w:rsidRPr="009F28CD" w:rsidRDefault="0074535B" w:rsidP="0074535B">
      <w:pPr>
        <w:spacing w:before="60" w:after="60"/>
        <w:rPr>
          <w:rFonts w:ascii="Arial" w:hAnsi="Arial" w:cs="Arial"/>
          <w:b/>
          <w:color w:val="2F5496"/>
        </w:rPr>
        <w:sectPr w:rsidR="0074535B" w:rsidRPr="009F28CD" w:rsidSect="006157F8">
          <w:headerReference w:type="default" r:id="rId12"/>
          <w:footerReference w:type="default" r:id="rId13"/>
          <w:pgSz w:w="11906" w:h="16838"/>
          <w:pgMar w:top="1440" w:right="991" w:bottom="1843" w:left="851" w:header="1304" w:footer="708" w:gutter="0"/>
          <w:cols w:space="708"/>
          <w:docGrid w:linePitch="360"/>
        </w:sectPr>
      </w:pPr>
    </w:p>
    <w:p w14:paraId="79CE45DE" w14:textId="77777777" w:rsidR="004266B8" w:rsidRDefault="004266B8" w:rsidP="004266B8">
      <w:pPr>
        <w:ind w:left="-567"/>
        <w:rPr>
          <w:sz w:val="28"/>
          <w:szCs w:val="28"/>
        </w:rPr>
      </w:pPr>
      <w:r>
        <w:rPr>
          <w:rFonts w:ascii="Arial" w:hAnsi="Arial" w:cs="Arial"/>
          <w:b/>
          <w:color w:val="2F5496"/>
          <w:sz w:val="28"/>
          <w:szCs w:val="28"/>
        </w:rPr>
        <w:lastRenderedPageBreak/>
        <w:t>Leadership Accountabilities Framework</w:t>
      </w:r>
      <w:r>
        <w:rPr>
          <w:sz w:val="28"/>
          <w:szCs w:val="28"/>
        </w:rPr>
        <w:t xml:space="preserve"> </w:t>
      </w:r>
    </w:p>
    <w:p w14:paraId="795B5A7E" w14:textId="77777777" w:rsidR="004266B8" w:rsidRDefault="004266B8" w:rsidP="004266B8"/>
    <w:p w14:paraId="40AB95ED" w14:textId="1310E9BB" w:rsidR="004266B8" w:rsidRPr="004E641C" w:rsidRDefault="004266B8" w:rsidP="004266B8">
      <w:pPr>
        <w:ind w:left="-567"/>
        <w:jc w:val="both"/>
        <w:rPr>
          <w:rFonts w:ascii="Arial" w:hAnsi="Arial" w:cs="Arial"/>
          <w:bCs/>
          <w:sz w:val="22"/>
          <w:szCs w:val="22"/>
        </w:rPr>
      </w:pPr>
      <w:r>
        <w:rPr>
          <w:rFonts w:ascii="Arial" w:hAnsi="Arial" w:cs="Arial"/>
          <w:b/>
          <w:color w:val="2F5496"/>
          <w:sz w:val="22"/>
          <w:szCs w:val="22"/>
        </w:rPr>
        <w:t>Strategic Direction:</w:t>
      </w:r>
      <w:r>
        <w:rPr>
          <w:rFonts w:ascii="Arial" w:hAnsi="Arial" w:cs="Arial"/>
          <w:b/>
          <w:sz w:val="22"/>
          <w:szCs w:val="22"/>
        </w:rPr>
        <w:t xml:space="preserve">  </w:t>
      </w:r>
      <w:r w:rsidR="004E641C" w:rsidRPr="004E641C">
        <w:rPr>
          <w:rFonts w:ascii="Arial" w:hAnsi="Arial" w:cs="Arial"/>
          <w:bCs/>
          <w:sz w:val="22"/>
          <w:szCs w:val="22"/>
        </w:rPr>
        <w:t>Post holders will be expected to think strategically, being able to appreciate strategic intent and looking forward across a typical horizon of two to three years. Thinking involves providing direction and translating strategic requirements into practical application and proactively iden</w:t>
      </w:r>
      <w:r w:rsidR="004E641C">
        <w:rPr>
          <w:rFonts w:ascii="Arial" w:hAnsi="Arial" w:cs="Arial"/>
          <w:bCs/>
          <w:sz w:val="22"/>
          <w:szCs w:val="22"/>
        </w:rPr>
        <w:t>tifying</w:t>
      </w:r>
      <w:r w:rsidR="004E641C" w:rsidRPr="004E641C">
        <w:rPr>
          <w:rFonts w:ascii="Arial" w:hAnsi="Arial" w:cs="Arial"/>
          <w:bCs/>
          <w:sz w:val="22"/>
          <w:szCs w:val="22"/>
        </w:rPr>
        <w:t xml:space="preserve"> interdependencies to support the pursuit of collective goals.</w:t>
      </w:r>
    </w:p>
    <w:p w14:paraId="11A36C35" w14:textId="77777777" w:rsidR="004266B8" w:rsidRDefault="004266B8" w:rsidP="004266B8">
      <w:pPr>
        <w:ind w:left="-567"/>
        <w:rPr>
          <w:rFonts w:ascii="Arial" w:hAnsi="Arial" w:cs="Arial"/>
          <w:b/>
          <w:color w:val="2F5496"/>
          <w:sz w:val="22"/>
          <w:szCs w:val="22"/>
        </w:rPr>
      </w:pPr>
    </w:p>
    <w:tbl>
      <w:tblPr>
        <w:tblW w:w="15276" w:type="dxa"/>
        <w:tblInd w:w="-567" w:type="dxa"/>
        <w:tblLook w:val="04A0" w:firstRow="1" w:lastRow="0" w:firstColumn="1" w:lastColumn="0" w:noHBand="0" w:noVBand="1"/>
      </w:tblPr>
      <w:tblGrid>
        <w:gridCol w:w="7230"/>
        <w:gridCol w:w="8046"/>
      </w:tblGrid>
      <w:tr w:rsidR="004266B8" w14:paraId="168D6BAE" w14:textId="77777777" w:rsidTr="004266B8">
        <w:tc>
          <w:tcPr>
            <w:tcW w:w="7230" w:type="dxa"/>
          </w:tcPr>
          <w:p w14:paraId="457AEF31" w14:textId="77777777" w:rsidR="004266B8" w:rsidRDefault="004266B8">
            <w:pPr>
              <w:spacing w:before="60" w:after="60"/>
              <w:rPr>
                <w:rFonts w:ascii="Arial" w:hAnsi="Arial" w:cs="Arial"/>
                <w:b/>
                <w:color w:val="2F5496"/>
                <w:sz w:val="22"/>
                <w:szCs w:val="22"/>
              </w:rPr>
            </w:pPr>
            <w:r>
              <w:rPr>
                <w:rFonts w:ascii="Arial" w:hAnsi="Arial" w:cs="Arial"/>
                <w:b/>
                <w:color w:val="2F5496"/>
                <w:sz w:val="22"/>
                <w:szCs w:val="22"/>
              </w:rPr>
              <w:t xml:space="preserve">Workforce </w:t>
            </w:r>
          </w:p>
          <w:p w14:paraId="1836FEA6" w14:textId="1A33D5AC" w:rsidR="004266B8" w:rsidRDefault="004E641C">
            <w:pPr>
              <w:spacing w:after="3" w:line="256" w:lineRule="auto"/>
              <w:ind w:right="48"/>
              <w:jc w:val="both"/>
              <w:rPr>
                <w:rFonts w:ascii="Arial" w:hAnsi="Arial" w:cs="Arial"/>
                <w:sz w:val="22"/>
                <w:szCs w:val="22"/>
              </w:rPr>
            </w:pPr>
            <w:r w:rsidRPr="004E641C">
              <w:rPr>
                <w:rFonts w:ascii="Arial" w:hAnsi="Arial" w:cs="Arial"/>
                <w:sz w:val="22"/>
                <w:szCs w:val="22"/>
              </w:rPr>
              <w:t xml:space="preserve">Be an effective participant in the Directorate Management Team. Lead and develop own team to deliver the implementation of the Council’s strategic priorities through development of local strategies and translating strategic requirements </w:t>
            </w:r>
            <w:proofErr w:type="gramStart"/>
            <w:r w:rsidRPr="004E641C">
              <w:rPr>
                <w:rFonts w:ascii="Arial" w:hAnsi="Arial" w:cs="Arial"/>
                <w:sz w:val="22"/>
                <w:szCs w:val="22"/>
              </w:rPr>
              <w:t>in to</w:t>
            </w:r>
            <w:proofErr w:type="gramEnd"/>
            <w:r w:rsidRPr="004E641C">
              <w:rPr>
                <w:rFonts w:ascii="Arial" w:hAnsi="Arial" w:cs="Arial"/>
                <w:sz w:val="22"/>
                <w:szCs w:val="22"/>
              </w:rPr>
              <w:t xml:space="preserve"> practical implementation and working collaboratively across the Council.</w:t>
            </w:r>
          </w:p>
          <w:p w14:paraId="2BCF2E63" w14:textId="77777777" w:rsidR="004266B8" w:rsidRDefault="004266B8">
            <w:pPr>
              <w:spacing w:after="3" w:line="256" w:lineRule="auto"/>
              <w:ind w:right="48"/>
              <w:jc w:val="both"/>
              <w:rPr>
                <w:rFonts w:ascii="Arial" w:hAnsi="Arial" w:cs="Arial"/>
                <w:sz w:val="22"/>
                <w:szCs w:val="22"/>
              </w:rPr>
            </w:pPr>
          </w:p>
          <w:p w14:paraId="3C59C712" w14:textId="165E83DA" w:rsidR="004266B8" w:rsidRDefault="004266B8" w:rsidP="004E641C">
            <w:pPr>
              <w:spacing w:after="3" w:line="256" w:lineRule="auto"/>
              <w:ind w:right="48"/>
              <w:rPr>
                <w:rFonts w:ascii="Arial" w:hAnsi="Arial" w:cs="Arial"/>
                <w:sz w:val="22"/>
                <w:szCs w:val="22"/>
              </w:rPr>
            </w:pPr>
            <w:r>
              <w:rPr>
                <w:rFonts w:ascii="Arial" w:hAnsi="Arial" w:cs="Arial"/>
                <w:sz w:val="22"/>
                <w:szCs w:val="22"/>
              </w:rPr>
              <w:t>Ensure that the d</w:t>
            </w:r>
            <w:r w:rsidR="004E641C">
              <w:rPr>
                <w:rFonts w:ascii="Arial" w:hAnsi="Arial" w:cs="Arial"/>
                <w:sz w:val="22"/>
                <w:szCs w:val="22"/>
              </w:rPr>
              <w:t>epartments</w:t>
            </w:r>
            <w:r>
              <w:rPr>
                <w:rFonts w:ascii="Arial" w:hAnsi="Arial" w:cs="Arial"/>
                <w:sz w:val="22"/>
                <w:szCs w:val="22"/>
              </w:rPr>
              <w:t xml:space="preserve"> workforce develops and that the expertise, skills and potential of employees are realised through encouragement of an active learning environment where opportunities to maximise contribution are nurtured and encouraged.</w:t>
            </w:r>
          </w:p>
          <w:p w14:paraId="42F4F0A7" w14:textId="77777777" w:rsidR="00550215" w:rsidRPr="004E641C" w:rsidRDefault="00550215" w:rsidP="004E641C">
            <w:pPr>
              <w:spacing w:after="3" w:line="256" w:lineRule="auto"/>
              <w:ind w:right="48"/>
              <w:rPr>
                <w:rStyle w:val="A6"/>
                <w:rFonts w:ascii="Arial" w:hAnsi="Arial" w:cs="Arial"/>
                <w:color w:val="auto"/>
                <w:sz w:val="22"/>
                <w:szCs w:val="22"/>
              </w:rPr>
            </w:pPr>
          </w:p>
          <w:p w14:paraId="5B36C851" w14:textId="77777777" w:rsidR="004266B8" w:rsidRDefault="004266B8">
            <w:pPr>
              <w:rPr>
                <w:b/>
                <w:color w:val="2F5496"/>
                <w:sz w:val="22"/>
                <w:szCs w:val="22"/>
              </w:rPr>
            </w:pPr>
            <w:r>
              <w:rPr>
                <w:rStyle w:val="A6"/>
                <w:rFonts w:ascii="Arial" w:hAnsi="Arial" w:cs="Arial"/>
                <w:sz w:val="22"/>
                <w:szCs w:val="22"/>
              </w:rPr>
              <w:t>Demonstrating and role modelling Dudley Council values and behaviours</w:t>
            </w:r>
          </w:p>
        </w:tc>
        <w:tc>
          <w:tcPr>
            <w:tcW w:w="8046" w:type="dxa"/>
          </w:tcPr>
          <w:p w14:paraId="5FAFAFE7" w14:textId="77777777" w:rsidR="004266B8" w:rsidRDefault="004266B8">
            <w:pPr>
              <w:spacing w:before="60" w:after="60"/>
              <w:rPr>
                <w:rFonts w:ascii="Arial" w:hAnsi="Arial" w:cs="Arial"/>
                <w:b/>
                <w:color w:val="2F5496"/>
                <w:sz w:val="22"/>
                <w:szCs w:val="22"/>
              </w:rPr>
            </w:pPr>
            <w:r>
              <w:rPr>
                <w:rFonts w:ascii="Arial" w:hAnsi="Arial" w:cs="Arial"/>
                <w:b/>
                <w:color w:val="2F5496"/>
                <w:sz w:val="22"/>
                <w:szCs w:val="22"/>
              </w:rPr>
              <w:t xml:space="preserve">Governance </w:t>
            </w:r>
          </w:p>
          <w:p w14:paraId="71FC2102" w14:textId="77777777" w:rsidR="004266B8" w:rsidRDefault="004266B8">
            <w:pPr>
              <w:spacing w:after="3" w:line="256" w:lineRule="auto"/>
              <w:ind w:right="48"/>
              <w:rPr>
                <w:rFonts w:ascii="Arial" w:hAnsi="Arial" w:cs="Arial"/>
                <w:sz w:val="22"/>
                <w:szCs w:val="22"/>
                <w:highlight w:val="yellow"/>
              </w:rPr>
            </w:pPr>
          </w:p>
          <w:p w14:paraId="708B3FBC" w14:textId="77777777" w:rsidR="004266B8" w:rsidRDefault="004266B8">
            <w:pPr>
              <w:spacing w:after="3" w:line="256" w:lineRule="auto"/>
              <w:ind w:right="48"/>
              <w:rPr>
                <w:rFonts w:ascii="Arial" w:hAnsi="Arial" w:cs="Arial"/>
                <w:sz w:val="22"/>
                <w:szCs w:val="22"/>
              </w:rPr>
            </w:pPr>
            <w:r>
              <w:rPr>
                <w:rFonts w:ascii="Arial" w:hAnsi="Arial" w:cs="Arial"/>
                <w:sz w:val="22"/>
                <w:szCs w:val="22"/>
              </w:rPr>
              <w:t>Abiding by the constitution and scheme of delegation, including leading employees through the required processes of the council</w:t>
            </w:r>
          </w:p>
          <w:p w14:paraId="291912CC" w14:textId="77777777" w:rsidR="004266B8" w:rsidRDefault="004266B8">
            <w:pPr>
              <w:spacing w:after="3" w:line="256" w:lineRule="auto"/>
              <w:ind w:right="48"/>
              <w:rPr>
                <w:rFonts w:ascii="Arial" w:hAnsi="Arial" w:cs="Arial"/>
                <w:sz w:val="22"/>
                <w:szCs w:val="22"/>
              </w:rPr>
            </w:pPr>
          </w:p>
          <w:p w14:paraId="41F2ED8E" w14:textId="77777777" w:rsidR="004266B8" w:rsidRDefault="004266B8">
            <w:pPr>
              <w:spacing w:after="3" w:line="256" w:lineRule="auto"/>
              <w:ind w:right="48"/>
              <w:rPr>
                <w:rFonts w:ascii="Arial" w:hAnsi="Arial" w:cs="Arial"/>
                <w:sz w:val="22"/>
                <w:szCs w:val="22"/>
              </w:rPr>
            </w:pPr>
            <w:r>
              <w:rPr>
                <w:rFonts w:ascii="Arial" w:hAnsi="Arial" w:cs="Arial"/>
                <w:sz w:val="22"/>
                <w:szCs w:val="22"/>
              </w:rPr>
              <w:t>Ensure that the highest levels of integrity and probity are maintained in all aspects of the Council's decision-making.</w:t>
            </w:r>
          </w:p>
          <w:p w14:paraId="1F904B70" w14:textId="77777777" w:rsidR="004266B8" w:rsidRDefault="004266B8">
            <w:pPr>
              <w:spacing w:after="3" w:line="256" w:lineRule="auto"/>
              <w:ind w:right="48"/>
              <w:rPr>
                <w:rFonts w:ascii="Arial" w:hAnsi="Arial" w:cs="Arial"/>
                <w:sz w:val="22"/>
                <w:szCs w:val="22"/>
              </w:rPr>
            </w:pPr>
          </w:p>
          <w:p w14:paraId="7DAABBE9" w14:textId="77777777" w:rsidR="004266B8" w:rsidRDefault="004266B8">
            <w:pPr>
              <w:rPr>
                <w:rFonts w:ascii="Arial" w:hAnsi="Arial" w:cs="Arial"/>
                <w:noProof/>
                <w:sz w:val="22"/>
                <w:szCs w:val="22"/>
                <w:lang w:eastAsia="en-GB"/>
              </w:rPr>
            </w:pPr>
            <w:r>
              <w:rPr>
                <w:rFonts w:ascii="Arial" w:hAnsi="Arial" w:cs="Arial"/>
                <w:noProof/>
                <w:sz w:val="22"/>
                <w:szCs w:val="22"/>
                <w:lang w:eastAsia="en-GB"/>
              </w:rPr>
              <w:t>Adhering to legislative requirements and Council Policies and Procedures including, but not exclusively health &amp; safety, Data Protection and Internet/Email use.</w:t>
            </w:r>
          </w:p>
          <w:p w14:paraId="19F7CAA4" w14:textId="77777777" w:rsidR="004266B8" w:rsidRDefault="004266B8">
            <w:pPr>
              <w:rPr>
                <w:rFonts w:ascii="Arial" w:hAnsi="Arial" w:cs="Arial"/>
                <w:noProof/>
                <w:sz w:val="22"/>
                <w:szCs w:val="22"/>
                <w:lang w:eastAsia="en-GB"/>
              </w:rPr>
            </w:pPr>
          </w:p>
          <w:p w14:paraId="5225A5C2" w14:textId="77777777" w:rsidR="004266B8" w:rsidRDefault="004266B8">
            <w:pPr>
              <w:jc w:val="both"/>
              <w:rPr>
                <w:rFonts w:ascii="Arial" w:hAnsi="Arial" w:cs="Arial"/>
                <w:noProof/>
                <w:sz w:val="22"/>
                <w:szCs w:val="22"/>
                <w:lang w:eastAsia="en-GB"/>
              </w:rPr>
            </w:pPr>
            <w:r>
              <w:rPr>
                <w:rFonts w:ascii="Arial" w:hAnsi="Arial" w:cs="Arial"/>
                <w:noProof/>
                <w:sz w:val="22"/>
                <w:szCs w:val="22"/>
                <w:lang w:eastAsia="en-GB"/>
              </w:rPr>
              <w:t xml:space="preserve">Ensure Compliance with health and safety legislation and the Council’s Health and Safety Policies across the directorate. As well as taking reasonable care of own health and safety as well as the health and safety of any person that is affected by your actions. </w:t>
            </w:r>
          </w:p>
          <w:p w14:paraId="0954D574" w14:textId="77777777" w:rsidR="004266B8" w:rsidRDefault="004266B8">
            <w:pPr>
              <w:rPr>
                <w:rFonts w:ascii="Arial" w:hAnsi="Arial" w:cs="Arial"/>
                <w:b/>
                <w:color w:val="2F5496"/>
                <w:sz w:val="22"/>
                <w:szCs w:val="22"/>
              </w:rPr>
            </w:pPr>
          </w:p>
        </w:tc>
      </w:tr>
      <w:tr w:rsidR="004266B8" w14:paraId="5A30A85E" w14:textId="77777777" w:rsidTr="004266B8">
        <w:tc>
          <w:tcPr>
            <w:tcW w:w="7230" w:type="dxa"/>
          </w:tcPr>
          <w:p w14:paraId="4A68AFF4" w14:textId="77777777" w:rsidR="004266B8" w:rsidRDefault="004266B8">
            <w:pPr>
              <w:spacing w:before="60" w:after="60"/>
              <w:rPr>
                <w:rFonts w:ascii="Arial" w:hAnsi="Arial" w:cs="Arial"/>
                <w:b/>
                <w:color w:val="2F5496"/>
                <w:sz w:val="22"/>
                <w:szCs w:val="22"/>
              </w:rPr>
            </w:pPr>
            <w:r>
              <w:rPr>
                <w:rFonts w:ascii="Arial" w:hAnsi="Arial" w:cs="Arial"/>
                <w:b/>
                <w:color w:val="2F5496"/>
                <w:sz w:val="22"/>
                <w:szCs w:val="22"/>
              </w:rPr>
              <w:t>Financial</w:t>
            </w:r>
          </w:p>
          <w:p w14:paraId="2D32F0E5" w14:textId="77777777" w:rsidR="004266B8" w:rsidRDefault="004266B8">
            <w:pPr>
              <w:spacing w:before="60" w:after="60"/>
              <w:jc w:val="both"/>
              <w:rPr>
                <w:rFonts w:ascii="Arial" w:hAnsi="Arial" w:cs="Arial"/>
                <w:sz w:val="22"/>
                <w:szCs w:val="22"/>
              </w:rPr>
            </w:pPr>
          </w:p>
          <w:p w14:paraId="16503F16" w14:textId="77777777" w:rsidR="004266B8" w:rsidRDefault="004266B8">
            <w:pPr>
              <w:spacing w:before="60" w:after="60"/>
              <w:ind w:right="318"/>
              <w:jc w:val="both"/>
              <w:rPr>
                <w:rFonts w:ascii="Arial" w:hAnsi="Arial" w:cs="Arial"/>
                <w:sz w:val="22"/>
                <w:szCs w:val="22"/>
              </w:rPr>
            </w:pPr>
            <w:r>
              <w:rPr>
                <w:rFonts w:ascii="Arial" w:hAnsi="Arial" w:cs="Arial"/>
                <w:sz w:val="22"/>
                <w:szCs w:val="22"/>
              </w:rPr>
              <w:t>Delivering within budget and ensuring that council financial regulation, standing orders and other financial policies and procedures are consistently applied</w:t>
            </w:r>
          </w:p>
          <w:p w14:paraId="1F90E3D2" w14:textId="77777777" w:rsidR="004266B8" w:rsidRDefault="004266B8">
            <w:pPr>
              <w:spacing w:before="60" w:after="60"/>
              <w:ind w:right="318"/>
              <w:jc w:val="both"/>
              <w:rPr>
                <w:rFonts w:ascii="Arial" w:hAnsi="Arial" w:cs="Arial"/>
                <w:sz w:val="22"/>
                <w:szCs w:val="22"/>
              </w:rPr>
            </w:pPr>
          </w:p>
          <w:p w14:paraId="1480A4F1" w14:textId="5887F984" w:rsidR="004266B8" w:rsidRDefault="004E641C">
            <w:pPr>
              <w:spacing w:before="60" w:after="60"/>
              <w:ind w:right="318"/>
              <w:jc w:val="both"/>
              <w:rPr>
                <w:rFonts w:ascii="Arial" w:hAnsi="Arial" w:cs="Arial"/>
                <w:sz w:val="22"/>
                <w:szCs w:val="22"/>
              </w:rPr>
            </w:pPr>
            <w:r>
              <w:rPr>
                <w:rFonts w:ascii="Arial" w:hAnsi="Arial" w:cs="Arial"/>
                <w:sz w:val="22"/>
                <w:szCs w:val="22"/>
              </w:rPr>
              <w:t>Implementing</w:t>
            </w:r>
            <w:r w:rsidR="004266B8">
              <w:rPr>
                <w:rFonts w:ascii="Arial" w:hAnsi="Arial" w:cs="Arial"/>
                <w:sz w:val="22"/>
                <w:szCs w:val="22"/>
              </w:rPr>
              <w:t xml:space="preserve"> financial rigour, responsible use of resources and delivery of best value.  </w:t>
            </w:r>
          </w:p>
          <w:p w14:paraId="26446720" w14:textId="34AF6A60" w:rsidR="004266B8" w:rsidRDefault="004266B8">
            <w:pPr>
              <w:spacing w:after="3" w:line="256" w:lineRule="auto"/>
              <w:ind w:right="48"/>
              <w:jc w:val="both"/>
              <w:rPr>
                <w:rFonts w:ascii="Arial" w:hAnsi="Arial" w:cs="Arial"/>
                <w:b/>
                <w:sz w:val="22"/>
                <w:szCs w:val="22"/>
              </w:rPr>
            </w:pPr>
          </w:p>
          <w:p w14:paraId="4890B666" w14:textId="77777777" w:rsidR="00550215" w:rsidRDefault="00550215">
            <w:pPr>
              <w:spacing w:after="3" w:line="256" w:lineRule="auto"/>
              <w:ind w:right="48"/>
              <w:jc w:val="both"/>
              <w:rPr>
                <w:rFonts w:ascii="Arial" w:hAnsi="Arial" w:cs="Arial"/>
                <w:b/>
                <w:sz w:val="22"/>
                <w:szCs w:val="22"/>
              </w:rPr>
            </w:pPr>
          </w:p>
          <w:p w14:paraId="29350B98" w14:textId="77777777" w:rsidR="004266B8" w:rsidRDefault="004266B8">
            <w:pPr>
              <w:spacing w:after="3" w:line="256" w:lineRule="auto"/>
              <w:ind w:right="48"/>
              <w:jc w:val="both"/>
              <w:rPr>
                <w:rFonts w:ascii="Arial" w:hAnsi="Arial" w:cs="Arial"/>
                <w:b/>
                <w:sz w:val="22"/>
                <w:szCs w:val="22"/>
              </w:rPr>
            </w:pPr>
          </w:p>
        </w:tc>
        <w:tc>
          <w:tcPr>
            <w:tcW w:w="8046" w:type="dxa"/>
          </w:tcPr>
          <w:p w14:paraId="730A9F4E" w14:textId="77777777" w:rsidR="004266B8" w:rsidRDefault="004266B8">
            <w:pPr>
              <w:spacing w:before="60" w:after="60"/>
              <w:rPr>
                <w:rFonts w:ascii="Arial" w:hAnsi="Arial" w:cs="Arial"/>
                <w:b/>
                <w:color w:val="2F5496" w:themeColor="accent5" w:themeShade="BF"/>
                <w:sz w:val="22"/>
                <w:szCs w:val="22"/>
              </w:rPr>
            </w:pPr>
            <w:r>
              <w:rPr>
                <w:rFonts w:ascii="Arial" w:hAnsi="Arial" w:cs="Arial"/>
                <w:b/>
                <w:color w:val="2F5496" w:themeColor="accent5" w:themeShade="BF"/>
                <w:sz w:val="22"/>
                <w:szCs w:val="22"/>
              </w:rPr>
              <w:t>Information Security and Sharing</w:t>
            </w:r>
          </w:p>
          <w:p w14:paraId="798E7269" w14:textId="77777777" w:rsidR="004266B8" w:rsidRDefault="004266B8">
            <w:pPr>
              <w:spacing w:before="60" w:after="60"/>
              <w:rPr>
                <w:rFonts w:ascii="Arial" w:hAnsi="Arial" w:cs="Arial"/>
                <w:sz w:val="22"/>
                <w:szCs w:val="22"/>
              </w:rPr>
            </w:pPr>
          </w:p>
          <w:p w14:paraId="68C828BE" w14:textId="472103C5" w:rsidR="004266B8" w:rsidRDefault="004E641C">
            <w:pPr>
              <w:spacing w:before="60" w:after="60"/>
              <w:rPr>
                <w:rFonts w:ascii="Arial" w:hAnsi="Arial" w:cs="Arial"/>
                <w:sz w:val="22"/>
                <w:szCs w:val="22"/>
              </w:rPr>
            </w:pPr>
            <w:r>
              <w:rPr>
                <w:rFonts w:ascii="Arial" w:hAnsi="Arial" w:cs="Arial"/>
                <w:sz w:val="22"/>
                <w:szCs w:val="22"/>
              </w:rPr>
              <w:t>Maintaining and encouraging</w:t>
            </w:r>
            <w:r w:rsidR="004266B8">
              <w:rPr>
                <w:rFonts w:ascii="Arial" w:hAnsi="Arial" w:cs="Arial"/>
                <w:sz w:val="22"/>
                <w:szCs w:val="22"/>
              </w:rPr>
              <w:t xml:space="preserve"> a culture where confidentiality is respected</w:t>
            </w:r>
          </w:p>
          <w:p w14:paraId="61CFF1F0" w14:textId="77777777" w:rsidR="004266B8" w:rsidRDefault="004266B8">
            <w:pPr>
              <w:spacing w:before="60" w:after="60"/>
              <w:rPr>
                <w:rFonts w:ascii="Arial" w:hAnsi="Arial" w:cs="Arial"/>
                <w:sz w:val="22"/>
                <w:szCs w:val="22"/>
              </w:rPr>
            </w:pPr>
          </w:p>
          <w:p w14:paraId="01817A21" w14:textId="77777777" w:rsidR="004266B8" w:rsidRDefault="004266B8">
            <w:pPr>
              <w:spacing w:before="60" w:after="60"/>
              <w:rPr>
                <w:rFonts w:ascii="Arial" w:hAnsi="Arial" w:cs="Arial"/>
                <w:sz w:val="22"/>
                <w:szCs w:val="22"/>
              </w:rPr>
            </w:pPr>
            <w:r>
              <w:rPr>
                <w:rFonts w:ascii="Arial" w:hAnsi="Arial" w:cs="Arial"/>
                <w:sz w:val="22"/>
                <w:szCs w:val="22"/>
              </w:rPr>
              <w:t>Enabling an environment where employees are comfortable asking questions including whistleblowing to address potential concerns</w:t>
            </w:r>
          </w:p>
          <w:p w14:paraId="5F36F3B7" w14:textId="77777777" w:rsidR="004266B8" w:rsidRDefault="004266B8">
            <w:pPr>
              <w:spacing w:after="3" w:line="256" w:lineRule="auto"/>
              <w:ind w:right="48"/>
              <w:jc w:val="both"/>
              <w:rPr>
                <w:rFonts w:ascii="Arial" w:hAnsi="Arial" w:cs="Arial"/>
                <w:b/>
                <w:sz w:val="22"/>
                <w:szCs w:val="22"/>
              </w:rPr>
            </w:pPr>
          </w:p>
        </w:tc>
      </w:tr>
      <w:tr w:rsidR="004266B8" w14:paraId="01AB6BAB" w14:textId="77777777" w:rsidTr="004266B8">
        <w:tc>
          <w:tcPr>
            <w:tcW w:w="7230" w:type="dxa"/>
          </w:tcPr>
          <w:p w14:paraId="17B8113E" w14:textId="77777777" w:rsidR="004266B8" w:rsidRDefault="004266B8">
            <w:pPr>
              <w:spacing w:before="60" w:after="60"/>
              <w:rPr>
                <w:rFonts w:ascii="Arial" w:hAnsi="Arial" w:cs="Arial"/>
                <w:b/>
                <w:color w:val="2F5496"/>
                <w:sz w:val="22"/>
                <w:szCs w:val="22"/>
              </w:rPr>
            </w:pPr>
            <w:r>
              <w:rPr>
                <w:rFonts w:ascii="Arial" w:hAnsi="Arial" w:cs="Arial"/>
                <w:b/>
                <w:color w:val="2F5496"/>
                <w:sz w:val="22"/>
                <w:szCs w:val="22"/>
              </w:rPr>
              <w:lastRenderedPageBreak/>
              <w:t>Safeguarding and Equality</w:t>
            </w:r>
          </w:p>
          <w:p w14:paraId="0B7A2B01" w14:textId="77777777" w:rsidR="004266B8" w:rsidRDefault="004266B8">
            <w:pPr>
              <w:spacing w:before="60" w:after="60"/>
              <w:rPr>
                <w:rFonts w:ascii="Arial" w:hAnsi="Arial" w:cs="Arial"/>
                <w:b/>
                <w:sz w:val="22"/>
                <w:szCs w:val="22"/>
              </w:rPr>
            </w:pPr>
          </w:p>
          <w:p w14:paraId="68D070AB" w14:textId="77777777" w:rsidR="004266B8" w:rsidRDefault="004266B8">
            <w:pPr>
              <w:spacing w:after="3" w:line="256" w:lineRule="auto"/>
              <w:ind w:left="16" w:right="48"/>
              <w:rPr>
                <w:rFonts w:ascii="Arial" w:hAnsi="Arial" w:cs="Arial"/>
                <w:sz w:val="22"/>
                <w:szCs w:val="22"/>
              </w:rPr>
            </w:pPr>
            <w:r>
              <w:rPr>
                <w:rFonts w:ascii="Arial" w:hAnsi="Arial" w:cs="Arial"/>
                <w:sz w:val="22"/>
                <w:szCs w:val="22"/>
              </w:rPr>
              <w:t>Ensure that service provision respects and reflects the diversity of communities residing within Dudley and decisions are taken with full regard to the Council’s policies on equality and diversity.</w:t>
            </w:r>
          </w:p>
          <w:p w14:paraId="1F7F4FE0" w14:textId="77777777" w:rsidR="004266B8" w:rsidRDefault="004266B8">
            <w:pPr>
              <w:spacing w:before="60" w:after="60"/>
              <w:rPr>
                <w:rFonts w:ascii="Arial" w:hAnsi="Arial" w:cs="Arial"/>
                <w:b/>
                <w:sz w:val="22"/>
                <w:szCs w:val="22"/>
              </w:rPr>
            </w:pPr>
          </w:p>
          <w:p w14:paraId="72281299" w14:textId="77777777" w:rsidR="004266B8" w:rsidRDefault="004266B8">
            <w:pPr>
              <w:spacing w:before="60" w:after="60"/>
              <w:rPr>
                <w:rFonts w:ascii="Arial" w:hAnsi="Arial" w:cs="Arial"/>
                <w:sz w:val="22"/>
                <w:szCs w:val="22"/>
              </w:rPr>
            </w:pPr>
            <w:r>
              <w:rPr>
                <w:rFonts w:ascii="Arial" w:hAnsi="Arial" w:cs="Arial"/>
                <w:sz w:val="22"/>
                <w:szCs w:val="22"/>
              </w:rPr>
              <w:t>Upholding the highest standards of integrity and valuing difference</w:t>
            </w:r>
          </w:p>
          <w:p w14:paraId="065E69B4" w14:textId="77777777" w:rsidR="004266B8" w:rsidRDefault="004266B8">
            <w:pPr>
              <w:rPr>
                <w:rFonts w:ascii="Arial" w:hAnsi="Arial" w:cs="Arial"/>
                <w:sz w:val="22"/>
                <w:szCs w:val="22"/>
              </w:rPr>
            </w:pPr>
          </w:p>
          <w:p w14:paraId="6F09C414" w14:textId="3C66EE1B" w:rsidR="004266B8" w:rsidRDefault="004266B8">
            <w:pPr>
              <w:spacing w:before="60" w:after="60"/>
              <w:rPr>
                <w:rFonts w:ascii="Arial" w:hAnsi="Arial" w:cs="Arial"/>
                <w:b/>
                <w:color w:val="2F5496"/>
                <w:sz w:val="22"/>
                <w:szCs w:val="22"/>
              </w:rPr>
            </w:pPr>
            <w:r>
              <w:rPr>
                <w:rFonts w:ascii="Arial" w:hAnsi="Arial" w:cs="Arial"/>
                <w:noProof/>
                <w:sz w:val="22"/>
                <w:szCs w:val="22"/>
                <w:lang w:eastAsia="en-GB"/>
              </w:rPr>
              <w:t>Promoting</w:t>
            </w:r>
            <w:r w:rsidR="004E641C">
              <w:rPr>
                <w:rFonts w:ascii="Arial" w:hAnsi="Arial" w:cs="Arial"/>
                <w:noProof/>
                <w:sz w:val="22"/>
                <w:szCs w:val="22"/>
                <w:lang w:eastAsia="en-GB"/>
              </w:rPr>
              <w:t xml:space="preserve"> and ensuring</w:t>
            </w:r>
            <w:r>
              <w:rPr>
                <w:rFonts w:ascii="Arial" w:hAnsi="Arial" w:cs="Arial"/>
                <w:noProof/>
                <w:sz w:val="22"/>
                <w:szCs w:val="22"/>
                <w:lang w:eastAsia="en-GB"/>
              </w:rPr>
              <w:t xml:space="preserve"> awareness of safeguarding and legislation that drives equality for all</w:t>
            </w:r>
          </w:p>
          <w:p w14:paraId="64B41B1D" w14:textId="77777777" w:rsidR="004266B8" w:rsidRDefault="004266B8">
            <w:pPr>
              <w:spacing w:before="60" w:after="60"/>
              <w:rPr>
                <w:rFonts w:ascii="Arial" w:hAnsi="Arial" w:cs="Arial"/>
                <w:b/>
                <w:color w:val="2F5496"/>
                <w:sz w:val="22"/>
                <w:szCs w:val="22"/>
              </w:rPr>
            </w:pPr>
          </w:p>
          <w:p w14:paraId="6C811E72" w14:textId="77777777" w:rsidR="004266B8" w:rsidRDefault="004266B8">
            <w:pPr>
              <w:rPr>
                <w:rFonts w:ascii="Arial" w:hAnsi="Arial" w:cs="Arial"/>
                <w:sz w:val="22"/>
                <w:szCs w:val="22"/>
              </w:rPr>
            </w:pPr>
          </w:p>
        </w:tc>
        <w:tc>
          <w:tcPr>
            <w:tcW w:w="8046" w:type="dxa"/>
          </w:tcPr>
          <w:p w14:paraId="3079DF5F" w14:textId="77777777" w:rsidR="004266B8" w:rsidRDefault="004266B8">
            <w:pPr>
              <w:spacing w:before="60" w:after="60"/>
              <w:rPr>
                <w:rFonts w:ascii="Arial" w:hAnsi="Arial" w:cs="Arial"/>
                <w:b/>
                <w:color w:val="2F5496"/>
                <w:sz w:val="22"/>
                <w:szCs w:val="22"/>
              </w:rPr>
            </w:pPr>
            <w:r>
              <w:rPr>
                <w:rFonts w:ascii="Arial" w:hAnsi="Arial" w:cs="Arial"/>
                <w:b/>
                <w:color w:val="2F5496"/>
                <w:sz w:val="22"/>
                <w:szCs w:val="22"/>
              </w:rPr>
              <w:t xml:space="preserve">Customer Service </w:t>
            </w:r>
          </w:p>
          <w:p w14:paraId="4E7AFEFA" w14:textId="77777777" w:rsidR="004266B8" w:rsidRDefault="004266B8">
            <w:pPr>
              <w:spacing w:before="60" w:after="60"/>
              <w:rPr>
                <w:rFonts w:ascii="Arial" w:hAnsi="Arial" w:cs="Arial"/>
                <w:b/>
                <w:sz w:val="22"/>
                <w:szCs w:val="22"/>
              </w:rPr>
            </w:pPr>
          </w:p>
          <w:p w14:paraId="61874D06" w14:textId="54DE485A" w:rsidR="004266B8" w:rsidRDefault="004E641C" w:rsidP="004E641C">
            <w:pPr>
              <w:spacing w:after="3" w:line="256" w:lineRule="auto"/>
              <w:ind w:right="48"/>
              <w:rPr>
                <w:rFonts w:ascii="Arial" w:hAnsi="Arial" w:cs="Arial"/>
                <w:sz w:val="22"/>
                <w:szCs w:val="22"/>
              </w:rPr>
            </w:pPr>
            <w:r w:rsidRPr="004E641C">
              <w:rPr>
                <w:rFonts w:ascii="Arial" w:hAnsi="Arial" w:cs="Arial"/>
                <w:sz w:val="22"/>
                <w:szCs w:val="22"/>
              </w:rPr>
              <w:t>Develop and foster effective partnerships with a range of partners to develop innovative approaches to service delivery.</w:t>
            </w:r>
          </w:p>
          <w:p w14:paraId="6E8A7D09" w14:textId="77777777" w:rsidR="004E641C" w:rsidRDefault="004E641C" w:rsidP="004E641C">
            <w:pPr>
              <w:spacing w:after="3" w:line="256" w:lineRule="auto"/>
              <w:ind w:right="48"/>
              <w:rPr>
                <w:rFonts w:ascii="Arial" w:hAnsi="Arial" w:cs="Arial"/>
                <w:sz w:val="22"/>
                <w:szCs w:val="22"/>
              </w:rPr>
            </w:pPr>
          </w:p>
          <w:p w14:paraId="1EA2C2FD" w14:textId="77777777" w:rsidR="004266B8" w:rsidRDefault="004266B8">
            <w:pPr>
              <w:spacing w:before="60" w:after="60"/>
              <w:rPr>
                <w:rFonts w:ascii="Arial" w:hAnsi="Arial" w:cs="Arial"/>
                <w:sz w:val="22"/>
                <w:szCs w:val="22"/>
              </w:rPr>
            </w:pPr>
            <w:r>
              <w:rPr>
                <w:rFonts w:ascii="Arial" w:hAnsi="Arial" w:cs="Arial"/>
                <w:sz w:val="22"/>
                <w:szCs w:val="22"/>
              </w:rPr>
              <w:t>Ensuring quality customer service by placing the public at the heart of any decisions, listening to and understanding their perspective</w:t>
            </w:r>
          </w:p>
          <w:p w14:paraId="651F1549" w14:textId="77777777" w:rsidR="004266B8" w:rsidRDefault="004266B8">
            <w:pPr>
              <w:spacing w:before="60" w:after="60"/>
              <w:rPr>
                <w:rFonts w:ascii="Arial" w:hAnsi="Arial" w:cs="Arial"/>
                <w:sz w:val="22"/>
                <w:szCs w:val="22"/>
              </w:rPr>
            </w:pPr>
          </w:p>
          <w:p w14:paraId="74808641" w14:textId="77777777" w:rsidR="004266B8" w:rsidRDefault="004266B8">
            <w:pPr>
              <w:spacing w:before="60" w:after="60"/>
              <w:rPr>
                <w:rFonts w:ascii="Arial" w:hAnsi="Arial" w:cs="Arial"/>
                <w:b/>
                <w:sz w:val="22"/>
                <w:szCs w:val="22"/>
              </w:rPr>
            </w:pPr>
            <w:r>
              <w:rPr>
                <w:rFonts w:ascii="Arial" w:hAnsi="Arial" w:cs="Arial"/>
                <w:sz w:val="22"/>
                <w:szCs w:val="22"/>
              </w:rPr>
              <w:t>Striving for excellence through driving up customer satisfaction and readily addressing complaints</w:t>
            </w:r>
          </w:p>
        </w:tc>
      </w:tr>
      <w:tr w:rsidR="004266B8" w14:paraId="04479252" w14:textId="77777777" w:rsidTr="004266B8">
        <w:tc>
          <w:tcPr>
            <w:tcW w:w="7230" w:type="dxa"/>
          </w:tcPr>
          <w:p w14:paraId="284E42EF" w14:textId="77777777" w:rsidR="004266B8" w:rsidRDefault="004266B8">
            <w:pPr>
              <w:spacing w:before="60" w:after="60"/>
              <w:rPr>
                <w:rFonts w:ascii="Arial" w:hAnsi="Arial" w:cs="Arial"/>
                <w:b/>
                <w:color w:val="2F5496"/>
                <w:sz w:val="22"/>
                <w:szCs w:val="22"/>
              </w:rPr>
            </w:pPr>
            <w:r>
              <w:rPr>
                <w:rFonts w:ascii="Arial" w:hAnsi="Arial" w:cs="Arial"/>
                <w:b/>
                <w:color w:val="2F5496"/>
                <w:sz w:val="22"/>
                <w:szCs w:val="22"/>
              </w:rPr>
              <w:t>Change</w:t>
            </w:r>
          </w:p>
          <w:p w14:paraId="5D6A8D10" w14:textId="77777777" w:rsidR="004266B8" w:rsidRDefault="004266B8">
            <w:pPr>
              <w:spacing w:before="60" w:after="60"/>
              <w:rPr>
                <w:rFonts w:ascii="Arial" w:hAnsi="Arial" w:cs="Arial"/>
                <w:b/>
                <w:sz w:val="22"/>
                <w:szCs w:val="22"/>
              </w:rPr>
            </w:pPr>
          </w:p>
          <w:p w14:paraId="69C58516" w14:textId="09EC2008" w:rsidR="004266B8" w:rsidRDefault="004E641C">
            <w:pPr>
              <w:spacing w:before="60" w:after="60"/>
              <w:rPr>
                <w:rFonts w:ascii="Arial" w:hAnsi="Arial" w:cs="Arial"/>
                <w:sz w:val="22"/>
                <w:szCs w:val="22"/>
              </w:rPr>
            </w:pPr>
            <w:r w:rsidRPr="004E641C">
              <w:rPr>
                <w:rFonts w:ascii="Arial" w:hAnsi="Arial" w:cs="Arial"/>
                <w:sz w:val="22"/>
                <w:szCs w:val="22"/>
              </w:rPr>
              <w:t>Lead on the transformation of service delivery and create a culture that is adaptable to change and enables succession planning and contributes to measurable improvements in outcomes for residents</w:t>
            </w:r>
          </w:p>
          <w:p w14:paraId="42959631" w14:textId="77777777" w:rsidR="004E641C" w:rsidRDefault="004E641C">
            <w:pPr>
              <w:spacing w:before="60" w:after="60"/>
              <w:rPr>
                <w:rFonts w:ascii="Arial" w:hAnsi="Arial" w:cs="Arial"/>
                <w:sz w:val="22"/>
                <w:szCs w:val="22"/>
              </w:rPr>
            </w:pPr>
          </w:p>
          <w:p w14:paraId="0C6FB640" w14:textId="77777777" w:rsidR="004266B8" w:rsidRDefault="004E641C" w:rsidP="004E641C">
            <w:pPr>
              <w:spacing w:before="60" w:after="60"/>
              <w:rPr>
                <w:rFonts w:ascii="Arial" w:hAnsi="Arial" w:cs="Arial"/>
                <w:bCs/>
                <w:sz w:val="22"/>
                <w:szCs w:val="22"/>
              </w:rPr>
            </w:pPr>
            <w:r w:rsidRPr="004E641C">
              <w:rPr>
                <w:rFonts w:ascii="Arial" w:hAnsi="Arial" w:cs="Arial"/>
                <w:bCs/>
                <w:sz w:val="22"/>
                <w:szCs w:val="22"/>
              </w:rPr>
              <w:t>Providing a clear direction that reflects the ambition the council strives to achieve</w:t>
            </w:r>
          </w:p>
          <w:p w14:paraId="73805080" w14:textId="49C101D2" w:rsidR="00550215" w:rsidRPr="004E641C" w:rsidRDefault="00550215" w:rsidP="004E641C">
            <w:pPr>
              <w:spacing w:before="60" w:after="60"/>
              <w:rPr>
                <w:rFonts w:ascii="Arial" w:hAnsi="Arial" w:cs="Arial"/>
                <w:bCs/>
                <w:sz w:val="22"/>
                <w:szCs w:val="22"/>
              </w:rPr>
            </w:pPr>
          </w:p>
        </w:tc>
        <w:tc>
          <w:tcPr>
            <w:tcW w:w="8046" w:type="dxa"/>
          </w:tcPr>
          <w:p w14:paraId="1C9D3125" w14:textId="77777777" w:rsidR="004266B8" w:rsidRDefault="004266B8">
            <w:pPr>
              <w:spacing w:before="60" w:after="60"/>
              <w:rPr>
                <w:rFonts w:ascii="Arial" w:hAnsi="Arial" w:cs="Arial"/>
                <w:b/>
                <w:color w:val="2F5496"/>
                <w:sz w:val="22"/>
                <w:szCs w:val="22"/>
              </w:rPr>
            </w:pPr>
            <w:r>
              <w:rPr>
                <w:rFonts w:ascii="Arial" w:hAnsi="Arial" w:cs="Arial"/>
                <w:b/>
                <w:color w:val="2F5496"/>
                <w:sz w:val="22"/>
                <w:szCs w:val="22"/>
              </w:rPr>
              <w:t xml:space="preserve">Business Continuity and Performance </w:t>
            </w:r>
          </w:p>
          <w:p w14:paraId="5573089F" w14:textId="77777777" w:rsidR="004266B8" w:rsidRDefault="004266B8">
            <w:pPr>
              <w:spacing w:before="60" w:after="60"/>
              <w:rPr>
                <w:rFonts w:ascii="Arial" w:hAnsi="Arial" w:cs="Arial"/>
                <w:b/>
                <w:sz w:val="22"/>
                <w:szCs w:val="22"/>
              </w:rPr>
            </w:pPr>
          </w:p>
          <w:p w14:paraId="64303432" w14:textId="2899F11B" w:rsidR="004266B8" w:rsidRDefault="004E641C">
            <w:pPr>
              <w:spacing w:after="3" w:line="256" w:lineRule="auto"/>
              <w:ind w:left="3" w:right="48"/>
              <w:rPr>
                <w:rFonts w:ascii="Arial" w:hAnsi="Arial" w:cs="Arial"/>
                <w:sz w:val="22"/>
                <w:szCs w:val="22"/>
              </w:rPr>
            </w:pPr>
            <w:r w:rsidRPr="004E641C">
              <w:rPr>
                <w:rFonts w:ascii="Arial" w:hAnsi="Arial" w:cs="Arial"/>
                <w:sz w:val="22"/>
                <w:szCs w:val="22"/>
              </w:rPr>
              <w:t>Lead other managers within the department, holding them accountable for the effective delivery of their services through well-considered performance management processes.</w:t>
            </w:r>
          </w:p>
          <w:p w14:paraId="34C34FF5" w14:textId="77777777" w:rsidR="004E641C" w:rsidRDefault="004E641C">
            <w:pPr>
              <w:spacing w:after="3" w:line="256" w:lineRule="auto"/>
              <w:ind w:left="3" w:right="48"/>
              <w:rPr>
                <w:rFonts w:ascii="Arial" w:hAnsi="Arial" w:cs="Arial"/>
                <w:sz w:val="22"/>
                <w:szCs w:val="22"/>
              </w:rPr>
            </w:pPr>
          </w:p>
          <w:p w14:paraId="284F4645" w14:textId="77777777" w:rsidR="004266B8" w:rsidRDefault="004266B8">
            <w:pPr>
              <w:rPr>
                <w:rFonts w:ascii="Arial" w:hAnsi="Arial" w:cs="Arial"/>
                <w:b/>
                <w:sz w:val="22"/>
                <w:szCs w:val="22"/>
              </w:rPr>
            </w:pPr>
            <w:r>
              <w:rPr>
                <w:rFonts w:ascii="Arial" w:hAnsi="Arial" w:cs="Arial"/>
                <w:sz w:val="22"/>
                <w:szCs w:val="22"/>
              </w:rPr>
              <w:t>Driving up performance and its reporting by actively benchmarking against the best in class</w:t>
            </w:r>
          </w:p>
        </w:tc>
      </w:tr>
      <w:tr w:rsidR="004266B8" w14:paraId="11E746F7" w14:textId="77777777" w:rsidTr="004266B8">
        <w:tc>
          <w:tcPr>
            <w:tcW w:w="7230" w:type="dxa"/>
          </w:tcPr>
          <w:p w14:paraId="48C511AE" w14:textId="77777777" w:rsidR="004266B8" w:rsidRDefault="004266B8">
            <w:pPr>
              <w:spacing w:before="60" w:after="60"/>
              <w:rPr>
                <w:rFonts w:ascii="Arial" w:hAnsi="Arial" w:cs="Arial"/>
                <w:b/>
                <w:color w:val="2F5496"/>
                <w:sz w:val="22"/>
                <w:szCs w:val="22"/>
              </w:rPr>
            </w:pPr>
            <w:r>
              <w:rPr>
                <w:rFonts w:ascii="Arial" w:hAnsi="Arial" w:cs="Arial"/>
                <w:b/>
                <w:color w:val="2F5496"/>
                <w:sz w:val="22"/>
                <w:szCs w:val="22"/>
              </w:rPr>
              <w:t xml:space="preserve">Reputational </w:t>
            </w:r>
          </w:p>
          <w:p w14:paraId="4B441B66" w14:textId="77777777" w:rsidR="004266B8" w:rsidRDefault="004266B8">
            <w:pPr>
              <w:spacing w:after="3" w:line="256" w:lineRule="auto"/>
              <w:ind w:right="48"/>
              <w:rPr>
                <w:rFonts w:ascii="Arial" w:hAnsi="Arial" w:cs="Arial"/>
                <w:sz w:val="22"/>
                <w:szCs w:val="22"/>
              </w:rPr>
            </w:pPr>
          </w:p>
          <w:p w14:paraId="0EDBF412" w14:textId="131C6803" w:rsidR="004266B8" w:rsidRDefault="004266B8">
            <w:pPr>
              <w:spacing w:after="3" w:line="256" w:lineRule="auto"/>
              <w:ind w:right="48"/>
              <w:rPr>
                <w:rFonts w:ascii="Arial" w:hAnsi="Arial" w:cs="Arial"/>
                <w:sz w:val="22"/>
                <w:szCs w:val="22"/>
              </w:rPr>
            </w:pPr>
            <w:proofErr w:type="gramStart"/>
            <w:r>
              <w:rPr>
                <w:rFonts w:ascii="Arial" w:hAnsi="Arial" w:cs="Arial"/>
                <w:sz w:val="22"/>
                <w:szCs w:val="22"/>
              </w:rPr>
              <w:t>Advocating and promoting a positive image of the Council and the Borough at all time</w:t>
            </w:r>
            <w:r w:rsidR="004E641C">
              <w:rPr>
                <w:rFonts w:ascii="Arial" w:hAnsi="Arial" w:cs="Arial"/>
                <w:sz w:val="22"/>
                <w:szCs w:val="22"/>
              </w:rPr>
              <w:t>s</w:t>
            </w:r>
            <w:proofErr w:type="gramEnd"/>
          </w:p>
          <w:p w14:paraId="272F0C1D" w14:textId="77777777" w:rsidR="004266B8" w:rsidRDefault="004266B8">
            <w:pPr>
              <w:spacing w:before="60" w:after="60"/>
              <w:rPr>
                <w:rFonts w:ascii="Arial" w:hAnsi="Arial" w:cs="Arial"/>
                <w:b/>
                <w:color w:val="2F5496" w:themeColor="accent5" w:themeShade="BF"/>
                <w:sz w:val="22"/>
                <w:szCs w:val="22"/>
              </w:rPr>
            </w:pPr>
          </w:p>
          <w:p w14:paraId="52F08981" w14:textId="77777777" w:rsidR="004266B8" w:rsidRDefault="004266B8">
            <w:pPr>
              <w:spacing w:before="60" w:after="60"/>
              <w:rPr>
                <w:rFonts w:ascii="Arial" w:hAnsi="Arial" w:cs="Arial"/>
                <w:b/>
                <w:sz w:val="22"/>
                <w:szCs w:val="22"/>
              </w:rPr>
            </w:pPr>
          </w:p>
        </w:tc>
        <w:tc>
          <w:tcPr>
            <w:tcW w:w="8046" w:type="dxa"/>
          </w:tcPr>
          <w:p w14:paraId="70D7F2F3" w14:textId="77777777" w:rsidR="004266B8" w:rsidRDefault="004266B8">
            <w:pPr>
              <w:spacing w:before="60" w:after="60"/>
              <w:rPr>
                <w:rFonts w:ascii="Arial" w:hAnsi="Arial" w:cs="Arial"/>
                <w:b/>
                <w:color w:val="2F5496" w:themeColor="accent5" w:themeShade="BF"/>
                <w:sz w:val="22"/>
                <w:szCs w:val="22"/>
              </w:rPr>
            </w:pPr>
            <w:r>
              <w:rPr>
                <w:rFonts w:ascii="Arial" w:hAnsi="Arial" w:cs="Arial"/>
                <w:b/>
                <w:color w:val="2F5496" w:themeColor="accent5" w:themeShade="BF"/>
                <w:sz w:val="22"/>
                <w:szCs w:val="22"/>
              </w:rPr>
              <w:t>Assets and Property</w:t>
            </w:r>
          </w:p>
          <w:p w14:paraId="2790535C" w14:textId="77777777" w:rsidR="004266B8" w:rsidRDefault="004266B8">
            <w:pPr>
              <w:spacing w:before="60" w:after="60"/>
              <w:rPr>
                <w:rFonts w:ascii="Arial" w:hAnsi="Arial" w:cs="Arial"/>
                <w:sz w:val="22"/>
                <w:szCs w:val="22"/>
              </w:rPr>
            </w:pPr>
          </w:p>
          <w:p w14:paraId="66DAA64B" w14:textId="77777777" w:rsidR="004266B8" w:rsidRDefault="004266B8">
            <w:pPr>
              <w:spacing w:before="60" w:after="60"/>
              <w:rPr>
                <w:rFonts w:ascii="Arial" w:hAnsi="Arial" w:cs="Arial"/>
                <w:sz w:val="22"/>
                <w:szCs w:val="22"/>
              </w:rPr>
            </w:pPr>
            <w:r>
              <w:rPr>
                <w:rFonts w:ascii="Arial" w:hAnsi="Arial" w:cs="Arial"/>
                <w:sz w:val="22"/>
                <w:szCs w:val="22"/>
              </w:rPr>
              <w:t>Empowering communities and employees by developing assets that can be used in ways that reflect their needs</w:t>
            </w:r>
          </w:p>
          <w:p w14:paraId="6D2A7C16" w14:textId="77777777" w:rsidR="004266B8" w:rsidRDefault="004266B8">
            <w:pPr>
              <w:spacing w:before="60" w:after="60"/>
              <w:rPr>
                <w:rFonts w:ascii="Arial" w:hAnsi="Arial" w:cs="Arial"/>
                <w:b/>
                <w:sz w:val="22"/>
                <w:szCs w:val="22"/>
              </w:rPr>
            </w:pPr>
          </w:p>
        </w:tc>
      </w:tr>
    </w:tbl>
    <w:p w14:paraId="709A25A7" w14:textId="77777777" w:rsidR="004266B8" w:rsidRDefault="004266B8" w:rsidP="004266B8">
      <w:pPr>
        <w:rPr>
          <w:rFonts w:ascii="Arial" w:hAnsi="Arial" w:cs="Arial"/>
        </w:rPr>
      </w:pPr>
    </w:p>
    <w:p w14:paraId="64A37326" w14:textId="77777777" w:rsidR="004266B8" w:rsidRDefault="004266B8" w:rsidP="0074535B">
      <w:pPr>
        <w:ind w:left="-567"/>
        <w:rPr>
          <w:rFonts w:ascii="Arial" w:hAnsi="Arial" w:cs="Arial"/>
          <w:b/>
          <w:color w:val="2F5496"/>
          <w:sz w:val="28"/>
          <w:szCs w:val="28"/>
        </w:rPr>
      </w:pPr>
    </w:p>
    <w:p w14:paraId="6D855FD4" w14:textId="77777777" w:rsidR="004266B8" w:rsidRDefault="004266B8" w:rsidP="0074535B">
      <w:pPr>
        <w:ind w:left="-567"/>
        <w:rPr>
          <w:rFonts w:ascii="Arial" w:hAnsi="Arial" w:cs="Arial"/>
          <w:b/>
          <w:color w:val="2F5496"/>
          <w:sz w:val="28"/>
          <w:szCs w:val="28"/>
        </w:rPr>
      </w:pPr>
    </w:p>
    <w:p w14:paraId="30BA3EDA" w14:textId="77777777" w:rsidR="0074535B" w:rsidRDefault="0074535B" w:rsidP="0074535B">
      <w:pPr>
        <w:rPr>
          <w:rFonts w:ascii="Arial" w:hAnsi="Arial" w:cs="Arial"/>
        </w:rPr>
        <w:sectPr w:rsidR="0074535B" w:rsidSect="001E3118">
          <w:headerReference w:type="default" r:id="rId14"/>
          <w:footerReference w:type="default" r:id="rId15"/>
          <w:pgSz w:w="16838" w:h="11906" w:orient="landscape"/>
          <w:pgMar w:top="709" w:right="1103" w:bottom="1134" w:left="1259" w:header="709" w:footer="709" w:gutter="0"/>
          <w:cols w:space="708"/>
          <w:docGrid w:linePitch="360"/>
        </w:sectPr>
      </w:pPr>
    </w:p>
    <w:p w14:paraId="740A0E54" w14:textId="77777777" w:rsidR="0074535B" w:rsidRDefault="0074535B" w:rsidP="0074535B">
      <w:pPr>
        <w:ind w:left="-142"/>
        <w:rPr>
          <w:rFonts w:ascii="Arial" w:hAnsi="Arial" w:cs="Arial"/>
          <w:b/>
          <w:color w:val="2F5496" w:themeColor="accent5" w:themeShade="BF"/>
          <w:sz w:val="28"/>
          <w:szCs w:val="28"/>
        </w:rPr>
      </w:pPr>
    </w:p>
    <w:p w14:paraId="40D4A440" w14:textId="77777777" w:rsidR="0074535B" w:rsidRDefault="0074535B" w:rsidP="0074535B">
      <w:pPr>
        <w:ind w:left="-142"/>
        <w:jc w:val="both"/>
        <w:rPr>
          <w:rFonts w:ascii="Arial" w:hAnsi="Arial" w:cs="Arial"/>
          <w:color w:val="000000" w:themeColor="text1"/>
        </w:rPr>
      </w:pPr>
      <w:r>
        <w:rPr>
          <w:rFonts w:ascii="Arial" w:hAnsi="Arial" w:cs="Arial"/>
          <w:b/>
          <w:color w:val="2F5496" w:themeColor="accent5" w:themeShade="BF"/>
          <w:sz w:val="28"/>
          <w:szCs w:val="28"/>
        </w:rPr>
        <w:t>P</w:t>
      </w:r>
      <w:r w:rsidRPr="00682E2F">
        <w:rPr>
          <w:rFonts w:ascii="Arial" w:hAnsi="Arial" w:cs="Arial"/>
          <w:b/>
          <w:color w:val="2F5496" w:themeColor="accent5" w:themeShade="BF"/>
          <w:sz w:val="28"/>
          <w:szCs w:val="28"/>
        </w:rPr>
        <w:t>erson Specification</w:t>
      </w:r>
      <w:r>
        <w:rPr>
          <w:rFonts w:ascii="Arial" w:hAnsi="Arial" w:cs="Arial"/>
          <w:b/>
          <w:color w:val="2F5496" w:themeColor="accent5" w:themeShade="BF"/>
          <w:sz w:val="28"/>
          <w:szCs w:val="28"/>
        </w:rPr>
        <w:t xml:space="preserve"> - </w:t>
      </w:r>
      <w:r>
        <w:rPr>
          <w:rFonts w:ascii="Arial" w:hAnsi="Arial" w:cs="Arial"/>
          <w:color w:val="000000" w:themeColor="text1"/>
        </w:rPr>
        <w:t>The post holder will be expected to demonstrate associated qualities from the Leadership Accountabilities. In addition, the successful candidate will have attained:</w:t>
      </w:r>
    </w:p>
    <w:p w14:paraId="38AE0F48" w14:textId="77777777" w:rsidR="0074535B" w:rsidRDefault="0074535B" w:rsidP="0074535B">
      <w:pPr>
        <w:ind w:left="-142"/>
        <w:rPr>
          <w:rFonts w:ascii="Arial" w:hAnsi="Arial" w:cs="Arial"/>
          <w:color w:val="000000" w:themeColor="text1"/>
        </w:rPr>
      </w:pPr>
    </w:p>
    <w:tbl>
      <w:tblPr>
        <w:tblStyle w:val="TableGrid"/>
        <w:tblW w:w="10740" w:type="dxa"/>
        <w:tblInd w:w="-142" w:type="dxa"/>
        <w:tblLook w:val="04A0" w:firstRow="1" w:lastRow="0" w:firstColumn="1" w:lastColumn="0" w:noHBand="0" w:noVBand="1"/>
      </w:tblPr>
      <w:tblGrid>
        <w:gridCol w:w="7468"/>
        <w:gridCol w:w="1636"/>
        <w:gridCol w:w="1636"/>
      </w:tblGrid>
      <w:tr w:rsidR="0074535B" w14:paraId="464521A9" w14:textId="77777777" w:rsidTr="00A77E05">
        <w:tc>
          <w:tcPr>
            <w:tcW w:w="7468" w:type="dxa"/>
            <w:shd w:val="clear" w:color="auto" w:fill="BDD6EE" w:themeFill="accent1" w:themeFillTint="66"/>
          </w:tcPr>
          <w:p w14:paraId="088D0371" w14:textId="77777777" w:rsidR="0074535B" w:rsidRPr="00682E2F" w:rsidRDefault="0074535B" w:rsidP="00A77E05">
            <w:pPr>
              <w:rPr>
                <w:rFonts w:ascii="Arial" w:hAnsi="Arial" w:cs="Arial"/>
                <w:b/>
                <w:color w:val="000000" w:themeColor="text1"/>
              </w:rPr>
            </w:pPr>
            <w:r w:rsidRPr="00682E2F">
              <w:rPr>
                <w:rFonts w:ascii="Arial" w:hAnsi="Arial" w:cs="Arial"/>
                <w:b/>
                <w:color w:val="000000" w:themeColor="text1"/>
              </w:rPr>
              <w:t>Qualifications</w:t>
            </w:r>
          </w:p>
        </w:tc>
        <w:tc>
          <w:tcPr>
            <w:tcW w:w="1636" w:type="dxa"/>
            <w:shd w:val="clear" w:color="auto" w:fill="BDD6EE" w:themeFill="accent1" w:themeFillTint="66"/>
          </w:tcPr>
          <w:p w14:paraId="24C9C811" w14:textId="77777777" w:rsidR="0074535B" w:rsidRPr="00682E2F" w:rsidRDefault="0074535B" w:rsidP="00A77E05">
            <w:pPr>
              <w:jc w:val="center"/>
              <w:rPr>
                <w:rFonts w:ascii="Arial" w:hAnsi="Arial" w:cs="Arial"/>
                <w:b/>
                <w:color w:val="000000" w:themeColor="text1"/>
              </w:rPr>
            </w:pPr>
            <w:r w:rsidRPr="00682E2F">
              <w:rPr>
                <w:rFonts w:ascii="Arial" w:hAnsi="Arial" w:cs="Arial"/>
                <w:b/>
                <w:color w:val="000000" w:themeColor="text1"/>
              </w:rPr>
              <w:t>Essential</w:t>
            </w:r>
          </w:p>
        </w:tc>
        <w:tc>
          <w:tcPr>
            <w:tcW w:w="1636" w:type="dxa"/>
            <w:shd w:val="clear" w:color="auto" w:fill="BDD6EE" w:themeFill="accent1" w:themeFillTint="66"/>
          </w:tcPr>
          <w:p w14:paraId="6C0CE8A0" w14:textId="77777777" w:rsidR="0074535B" w:rsidRPr="00682E2F" w:rsidRDefault="0074535B" w:rsidP="00A77E05">
            <w:pPr>
              <w:jc w:val="center"/>
              <w:rPr>
                <w:rFonts w:ascii="Arial" w:hAnsi="Arial" w:cs="Arial"/>
                <w:b/>
                <w:color w:val="000000" w:themeColor="text1"/>
              </w:rPr>
            </w:pPr>
            <w:r w:rsidRPr="00682E2F">
              <w:rPr>
                <w:rFonts w:ascii="Arial" w:hAnsi="Arial" w:cs="Arial"/>
                <w:b/>
                <w:color w:val="000000" w:themeColor="text1"/>
              </w:rPr>
              <w:t>Desirable</w:t>
            </w:r>
          </w:p>
        </w:tc>
      </w:tr>
      <w:tr w:rsidR="00277426" w14:paraId="6A6CC4AB" w14:textId="77777777" w:rsidTr="008E1BF5">
        <w:trPr>
          <w:trHeight w:val="1116"/>
        </w:trPr>
        <w:tc>
          <w:tcPr>
            <w:tcW w:w="7468" w:type="dxa"/>
            <w:vAlign w:val="center"/>
          </w:tcPr>
          <w:p w14:paraId="4822FEE7" w14:textId="77777777" w:rsidR="00277426" w:rsidRPr="00117150" w:rsidRDefault="00277426" w:rsidP="00277426">
            <w:pPr>
              <w:rPr>
                <w:rFonts w:ascii="Arial" w:hAnsi="Arial" w:cs="Arial"/>
                <w:color w:val="000000" w:themeColor="text1"/>
              </w:rPr>
            </w:pPr>
            <w:r w:rsidRPr="00117150">
              <w:rPr>
                <w:rFonts w:ascii="Arial" w:hAnsi="Arial" w:cs="Arial"/>
                <w:color w:val="000000" w:themeColor="text1"/>
              </w:rPr>
              <w:t xml:space="preserve">Educated to degree level (or an equivalent relevant professional </w:t>
            </w:r>
          </w:p>
          <w:p w14:paraId="65291AA6" w14:textId="0199BF09" w:rsidR="00277426" w:rsidRPr="00117150" w:rsidRDefault="00277426" w:rsidP="00277426">
            <w:pPr>
              <w:rPr>
                <w:rFonts w:ascii="Arial" w:hAnsi="Arial" w:cs="Arial"/>
                <w:color w:val="000000" w:themeColor="text1"/>
              </w:rPr>
            </w:pPr>
            <w:r w:rsidRPr="00117150">
              <w:rPr>
                <w:rFonts w:ascii="Arial" w:hAnsi="Arial" w:cs="Arial"/>
                <w:color w:val="000000" w:themeColor="text1"/>
              </w:rPr>
              <w:t>qualification).</w:t>
            </w:r>
          </w:p>
        </w:tc>
        <w:tc>
          <w:tcPr>
            <w:tcW w:w="1636" w:type="dxa"/>
          </w:tcPr>
          <w:p w14:paraId="74F02C5E" w14:textId="4E815D09" w:rsidR="00277426" w:rsidRPr="00117150" w:rsidRDefault="00277426" w:rsidP="00277426">
            <w:pPr>
              <w:jc w:val="center"/>
              <w:rPr>
                <w:rFonts w:ascii="Arial" w:hAnsi="Arial" w:cs="Arial"/>
                <w:color w:val="000000" w:themeColor="text1"/>
              </w:rPr>
            </w:pPr>
            <w:r w:rsidRPr="002F3D4C">
              <w:t>√</w:t>
            </w:r>
          </w:p>
        </w:tc>
        <w:tc>
          <w:tcPr>
            <w:tcW w:w="1636" w:type="dxa"/>
            <w:vAlign w:val="center"/>
          </w:tcPr>
          <w:p w14:paraId="3CE2F8BA" w14:textId="77777777" w:rsidR="00277426" w:rsidRPr="00117150" w:rsidRDefault="00277426" w:rsidP="00277426">
            <w:pPr>
              <w:jc w:val="center"/>
              <w:rPr>
                <w:rFonts w:ascii="Arial" w:hAnsi="Arial" w:cs="Arial"/>
                <w:color w:val="000000" w:themeColor="text1"/>
              </w:rPr>
            </w:pPr>
          </w:p>
        </w:tc>
      </w:tr>
      <w:tr w:rsidR="00277426" w14:paraId="1E3D7FB2" w14:textId="77777777" w:rsidTr="008E1BF5">
        <w:trPr>
          <w:trHeight w:val="707"/>
        </w:trPr>
        <w:tc>
          <w:tcPr>
            <w:tcW w:w="7468" w:type="dxa"/>
            <w:vAlign w:val="center"/>
          </w:tcPr>
          <w:p w14:paraId="69C1D0CD" w14:textId="20BD217F" w:rsidR="00277426" w:rsidRPr="00117150" w:rsidRDefault="00277426" w:rsidP="00277426">
            <w:pPr>
              <w:rPr>
                <w:rFonts w:ascii="Arial" w:hAnsi="Arial" w:cs="Arial"/>
              </w:rPr>
            </w:pPr>
            <w:r w:rsidRPr="00117150">
              <w:rPr>
                <w:rFonts w:ascii="Arial" w:hAnsi="Arial" w:cs="Arial"/>
              </w:rPr>
              <w:t>Appropriate membership of relevant professional institutions.</w:t>
            </w:r>
          </w:p>
        </w:tc>
        <w:tc>
          <w:tcPr>
            <w:tcW w:w="1636" w:type="dxa"/>
          </w:tcPr>
          <w:p w14:paraId="4B742BE7" w14:textId="53DB07B9" w:rsidR="00277426" w:rsidRPr="00117150" w:rsidRDefault="00277426" w:rsidP="00277426">
            <w:pPr>
              <w:jc w:val="center"/>
              <w:rPr>
                <w:rFonts w:ascii="Arial" w:hAnsi="Arial" w:cs="Arial"/>
                <w:color w:val="000000" w:themeColor="text1"/>
              </w:rPr>
            </w:pPr>
            <w:r w:rsidRPr="002F3D4C">
              <w:t>√</w:t>
            </w:r>
          </w:p>
        </w:tc>
        <w:tc>
          <w:tcPr>
            <w:tcW w:w="1636" w:type="dxa"/>
            <w:vAlign w:val="center"/>
          </w:tcPr>
          <w:p w14:paraId="42C5182E" w14:textId="21409BF9" w:rsidR="00277426" w:rsidRPr="00117150" w:rsidRDefault="00277426" w:rsidP="00277426">
            <w:pPr>
              <w:jc w:val="center"/>
              <w:rPr>
                <w:rFonts w:ascii="Arial" w:hAnsi="Arial" w:cs="Arial"/>
                <w:color w:val="000000" w:themeColor="text1"/>
              </w:rPr>
            </w:pPr>
          </w:p>
        </w:tc>
      </w:tr>
      <w:tr w:rsidR="00277426" w14:paraId="03FB75D5" w14:textId="77777777" w:rsidTr="008E1BF5">
        <w:trPr>
          <w:trHeight w:val="689"/>
        </w:trPr>
        <w:tc>
          <w:tcPr>
            <w:tcW w:w="7468" w:type="dxa"/>
            <w:vAlign w:val="center"/>
          </w:tcPr>
          <w:p w14:paraId="3858811E" w14:textId="4F9079E7" w:rsidR="00277426" w:rsidRPr="00117150" w:rsidRDefault="00277426" w:rsidP="00277426">
            <w:pPr>
              <w:rPr>
                <w:rFonts w:ascii="Arial" w:hAnsi="Arial" w:cs="Arial"/>
              </w:rPr>
            </w:pPr>
            <w:r w:rsidRPr="00117150">
              <w:rPr>
                <w:rFonts w:ascii="Arial" w:hAnsi="Arial" w:cs="Arial"/>
              </w:rPr>
              <w:t>A leadership qualification or evidence of the study of leadership and management.</w:t>
            </w:r>
          </w:p>
        </w:tc>
        <w:tc>
          <w:tcPr>
            <w:tcW w:w="1636" w:type="dxa"/>
          </w:tcPr>
          <w:p w14:paraId="365E313E" w14:textId="14C41BCD" w:rsidR="00277426" w:rsidRPr="00117150" w:rsidRDefault="00277426" w:rsidP="00277426">
            <w:pPr>
              <w:jc w:val="center"/>
              <w:rPr>
                <w:rFonts w:ascii="Arial" w:hAnsi="Arial" w:cs="Arial"/>
                <w:color w:val="000000"/>
              </w:rPr>
            </w:pPr>
            <w:r w:rsidRPr="002F3D4C">
              <w:t>√</w:t>
            </w:r>
          </w:p>
        </w:tc>
        <w:tc>
          <w:tcPr>
            <w:tcW w:w="1636" w:type="dxa"/>
            <w:vAlign w:val="center"/>
          </w:tcPr>
          <w:p w14:paraId="5693ED17" w14:textId="46AC734D" w:rsidR="00277426" w:rsidRPr="00117150" w:rsidRDefault="00277426" w:rsidP="00277426">
            <w:pPr>
              <w:jc w:val="center"/>
              <w:rPr>
                <w:rFonts w:ascii="Arial" w:hAnsi="Arial" w:cs="Arial"/>
                <w:color w:val="000000" w:themeColor="text1"/>
              </w:rPr>
            </w:pPr>
          </w:p>
        </w:tc>
      </w:tr>
      <w:tr w:rsidR="00277426" w14:paraId="4962FFAF" w14:textId="77777777" w:rsidTr="008E1BF5">
        <w:trPr>
          <w:trHeight w:val="689"/>
        </w:trPr>
        <w:tc>
          <w:tcPr>
            <w:tcW w:w="7468" w:type="dxa"/>
            <w:vAlign w:val="center"/>
          </w:tcPr>
          <w:p w14:paraId="75D452C4" w14:textId="5085759D" w:rsidR="00277426" w:rsidRPr="00117150" w:rsidRDefault="00277426" w:rsidP="00277426">
            <w:pPr>
              <w:rPr>
                <w:rFonts w:ascii="Arial" w:hAnsi="Arial" w:cs="Arial"/>
              </w:rPr>
            </w:pPr>
            <w:r w:rsidRPr="00117150">
              <w:rPr>
                <w:rFonts w:ascii="Arial" w:hAnsi="Arial" w:cs="Arial"/>
              </w:rPr>
              <w:t>Evidence of a strong commitment to his/her own personal and professional development.</w:t>
            </w:r>
          </w:p>
        </w:tc>
        <w:tc>
          <w:tcPr>
            <w:tcW w:w="1636" w:type="dxa"/>
          </w:tcPr>
          <w:p w14:paraId="6D781612" w14:textId="426B47E9" w:rsidR="00277426" w:rsidRPr="00117150" w:rsidRDefault="00277426" w:rsidP="00277426">
            <w:pPr>
              <w:jc w:val="center"/>
              <w:rPr>
                <w:rFonts w:ascii="Arial" w:hAnsi="Arial" w:cs="Arial"/>
                <w:color w:val="000000"/>
              </w:rPr>
            </w:pPr>
            <w:r w:rsidRPr="002F3D4C">
              <w:t>√</w:t>
            </w:r>
          </w:p>
        </w:tc>
        <w:tc>
          <w:tcPr>
            <w:tcW w:w="1636" w:type="dxa"/>
            <w:vAlign w:val="center"/>
          </w:tcPr>
          <w:p w14:paraId="32F3ADE5" w14:textId="77777777" w:rsidR="00277426" w:rsidRPr="00117150" w:rsidRDefault="00277426" w:rsidP="00277426">
            <w:pPr>
              <w:jc w:val="center"/>
              <w:rPr>
                <w:rFonts w:ascii="Arial" w:hAnsi="Arial" w:cs="Arial"/>
                <w:color w:val="000000" w:themeColor="text1"/>
              </w:rPr>
            </w:pPr>
          </w:p>
        </w:tc>
      </w:tr>
    </w:tbl>
    <w:p w14:paraId="60E42420" w14:textId="77777777" w:rsidR="0074535B" w:rsidRDefault="0074535B" w:rsidP="0074535B">
      <w:pPr>
        <w:rPr>
          <w:rFonts w:ascii="Arial" w:hAnsi="Arial" w:cs="Arial"/>
          <w:color w:val="000000" w:themeColor="text1"/>
        </w:rPr>
      </w:pPr>
    </w:p>
    <w:p w14:paraId="2B4ABEDC" w14:textId="77777777" w:rsidR="0074535B" w:rsidRDefault="0074535B" w:rsidP="0074535B">
      <w:pPr>
        <w:ind w:left="-142"/>
        <w:rPr>
          <w:rFonts w:ascii="Arial" w:hAnsi="Arial" w:cs="Arial"/>
          <w:color w:val="000000" w:themeColor="text1"/>
        </w:rPr>
      </w:pPr>
      <w:r>
        <w:rPr>
          <w:rFonts w:ascii="Arial" w:hAnsi="Arial" w:cs="Arial"/>
          <w:color w:val="000000" w:themeColor="text1"/>
        </w:rPr>
        <w:t>During the selection process a successful candidate will be required to evidence:</w:t>
      </w:r>
    </w:p>
    <w:p w14:paraId="6D88D297" w14:textId="77777777" w:rsidR="0074535B" w:rsidRDefault="0074535B" w:rsidP="0074535B">
      <w:pPr>
        <w:ind w:left="-142"/>
        <w:rPr>
          <w:rFonts w:ascii="Arial" w:hAnsi="Arial" w:cs="Arial"/>
          <w:color w:val="000000" w:themeColor="text1"/>
        </w:rPr>
      </w:pPr>
    </w:p>
    <w:tbl>
      <w:tblPr>
        <w:tblStyle w:val="TableGrid"/>
        <w:tblW w:w="10740" w:type="dxa"/>
        <w:tblInd w:w="-142" w:type="dxa"/>
        <w:tblLook w:val="04A0" w:firstRow="1" w:lastRow="0" w:firstColumn="1" w:lastColumn="0" w:noHBand="0" w:noVBand="1"/>
      </w:tblPr>
      <w:tblGrid>
        <w:gridCol w:w="7480"/>
        <w:gridCol w:w="1701"/>
        <w:gridCol w:w="1559"/>
      </w:tblGrid>
      <w:tr w:rsidR="0074535B" w14:paraId="62A84753" w14:textId="77777777" w:rsidTr="00A77E05">
        <w:tc>
          <w:tcPr>
            <w:tcW w:w="7480" w:type="dxa"/>
            <w:shd w:val="clear" w:color="auto" w:fill="BDD6EE" w:themeFill="accent1" w:themeFillTint="66"/>
          </w:tcPr>
          <w:p w14:paraId="3503CE70" w14:textId="77777777" w:rsidR="0074535B" w:rsidRPr="00795468" w:rsidRDefault="0074535B" w:rsidP="00A77E05">
            <w:pPr>
              <w:rPr>
                <w:rFonts w:ascii="Arial" w:hAnsi="Arial" w:cs="Arial"/>
                <w:b/>
                <w:color w:val="000000" w:themeColor="text1"/>
              </w:rPr>
            </w:pPr>
            <w:r w:rsidRPr="00795468">
              <w:rPr>
                <w:rFonts w:ascii="Arial" w:hAnsi="Arial" w:cs="Arial"/>
                <w:b/>
                <w:color w:val="000000" w:themeColor="text1"/>
              </w:rPr>
              <w:t>Knowledge and Experience</w:t>
            </w:r>
          </w:p>
        </w:tc>
        <w:tc>
          <w:tcPr>
            <w:tcW w:w="1701" w:type="dxa"/>
            <w:shd w:val="clear" w:color="auto" w:fill="BDD6EE" w:themeFill="accent1" w:themeFillTint="66"/>
          </w:tcPr>
          <w:p w14:paraId="6E136199" w14:textId="77777777" w:rsidR="0074535B" w:rsidRPr="00795468" w:rsidRDefault="0074535B" w:rsidP="00A77E05">
            <w:pPr>
              <w:jc w:val="center"/>
              <w:rPr>
                <w:rFonts w:ascii="Arial" w:hAnsi="Arial" w:cs="Arial"/>
                <w:b/>
                <w:color w:val="000000" w:themeColor="text1"/>
              </w:rPr>
            </w:pPr>
            <w:r w:rsidRPr="00795468">
              <w:rPr>
                <w:rFonts w:ascii="Arial" w:hAnsi="Arial" w:cs="Arial"/>
                <w:b/>
                <w:color w:val="000000" w:themeColor="text1"/>
              </w:rPr>
              <w:t>Essential</w:t>
            </w:r>
          </w:p>
        </w:tc>
        <w:tc>
          <w:tcPr>
            <w:tcW w:w="1559" w:type="dxa"/>
            <w:shd w:val="clear" w:color="auto" w:fill="BDD6EE" w:themeFill="accent1" w:themeFillTint="66"/>
          </w:tcPr>
          <w:p w14:paraId="78940C49" w14:textId="77777777" w:rsidR="0074535B" w:rsidRPr="00795468" w:rsidRDefault="0074535B" w:rsidP="00A77E05">
            <w:pPr>
              <w:jc w:val="center"/>
              <w:rPr>
                <w:rFonts w:ascii="Arial" w:hAnsi="Arial" w:cs="Arial"/>
                <w:b/>
                <w:color w:val="000000" w:themeColor="text1"/>
              </w:rPr>
            </w:pPr>
            <w:r w:rsidRPr="00795468">
              <w:rPr>
                <w:rFonts w:ascii="Arial" w:hAnsi="Arial" w:cs="Arial"/>
                <w:b/>
                <w:color w:val="000000" w:themeColor="text1"/>
              </w:rPr>
              <w:t>Desirable</w:t>
            </w:r>
          </w:p>
        </w:tc>
      </w:tr>
      <w:tr w:rsidR="00277426" w:rsidRPr="00117150" w14:paraId="544EDE1C" w14:textId="77777777" w:rsidTr="00AB7FE6">
        <w:trPr>
          <w:trHeight w:val="985"/>
        </w:trPr>
        <w:tc>
          <w:tcPr>
            <w:tcW w:w="7480" w:type="dxa"/>
            <w:vAlign w:val="center"/>
          </w:tcPr>
          <w:p w14:paraId="6CC53043" w14:textId="1A7453AB" w:rsidR="00277426" w:rsidRPr="00117150" w:rsidRDefault="00277426" w:rsidP="00277426">
            <w:pPr>
              <w:rPr>
                <w:rFonts w:ascii="Arial" w:hAnsi="Arial" w:cs="Arial"/>
                <w:color w:val="000000" w:themeColor="text1"/>
              </w:rPr>
            </w:pPr>
            <w:r w:rsidRPr="00117150">
              <w:rPr>
                <w:rFonts w:ascii="Arial" w:hAnsi="Arial" w:cs="Arial"/>
                <w:color w:val="000000" w:themeColor="text1"/>
              </w:rPr>
              <w:t xml:space="preserve">Extensive experience of leading and managing a </w:t>
            </w:r>
            <w:r>
              <w:rPr>
                <w:rFonts w:ascii="Arial" w:hAnsi="Arial" w:cs="Arial"/>
                <w:color w:val="000000" w:themeColor="text1"/>
              </w:rPr>
              <w:t>Childrens Services Social Care</w:t>
            </w:r>
            <w:r w:rsidRPr="006157F8">
              <w:rPr>
                <w:rFonts w:ascii="Arial" w:hAnsi="Arial" w:cs="Arial"/>
                <w:color w:val="000000" w:themeColor="text1"/>
              </w:rPr>
              <w:t xml:space="preserve"> </w:t>
            </w:r>
            <w:r w:rsidRPr="00117150">
              <w:rPr>
                <w:rFonts w:ascii="Arial" w:hAnsi="Arial" w:cs="Arial"/>
                <w:color w:val="000000" w:themeColor="text1"/>
              </w:rPr>
              <w:t>discipline.</w:t>
            </w:r>
          </w:p>
        </w:tc>
        <w:tc>
          <w:tcPr>
            <w:tcW w:w="1701" w:type="dxa"/>
          </w:tcPr>
          <w:p w14:paraId="63D976DE" w14:textId="6985FF36" w:rsidR="00277426" w:rsidRPr="00117150" w:rsidRDefault="00277426" w:rsidP="00277426">
            <w:pPr>
              <w:jc w:val="center"/>
              <w:rPr>
                <w:rFonts w:ascii="Arial" w:hAnsi="Arial" w:cs="Arial"/>
                <w:color w:val="000000" w:themeColor="text1"/>
              </w:rPr>
            </w:pPr>
            <w:r w:rsidRPr="008E6ECE">
              <w:t>√</w:t>
            </w:r>
          </w:p>
        </w:tc>
        <w:tc>
          <w:tcPr>
            <w:tcW w:w="1559" w:type="dxa"/>
            <w:vAlign w:val="center"/>
          </w:tcPr>
          <w:p w14:paraId="28B21EA8" w14:textId="77777777" w:rsidR="00277426" w:rsidRPr="00117150" w:rsidRDefault="00277426" w:rsidP="00277426">
            <w:pPr>
              <w:jc w:val="center"/>
              <w:rPr>
                <w:rFonts w:ascii="Arial" w:hAnsi="Arial" w:cs="Arial"/>
                <w:color w:val="000000" w:themeColor="text1"/>
              </w:rPr>
            </w:pPr>
          </w:p>
        </w:tc>
      </w:tr>
      <w:tr w:rsidR="00277426" w:rsidRPr="00117150" w14:paraId="263D4978" w14:textId="77777777" w:rsidTr="00AB7FE6">
        <w:trPr>
          <w:trHeight w:val="637"/>
        </w:trPr>
        <w:tc>
          <w:tcPr>
            <w:tcW w:w="7480" w:type="dxa"/>
            <w:vAlign w:val="center"/>
          </w:tcPr>
          <w:p w14:paraId="693DEF00" w14:textId="7601A74D" w:rsidR="00277426" w:rsidRPr="00117150" w:rsidRDefault="00277426" w:rsidP="00277426">
            <w:pPr>
              <w:rPr>
                <w:rFonts w:ascii="Arial" w:hAnsi="Arial" w:cs="Arial"/>
              </w:rPr>
            </w:pPr>
            <w:r w:rsidRPr="006157F8">
              <w:rPr>
                <w:rFonts w:ascii="Arial" w:hAnsi="Arial" w:cs="Arial"/>
              </w:rPr>
              <w:t>Proven experience of leading a large multifunctional service area in a large and complex public sector organisation.</w:t>
            </w:r>
          </w:p>
        </w:tc>
        <w:tc>
          <w:tcPr>
            <w:tcW w:w="1701" w:type="dxa"/>
          </w:tcPr>
          <w:p w14:paraId="0806B1CA" w14:textId="549CAA2F" w:rsidR="00277426" w:rsidRPr="00117150" w:rsidRDefault="00277426" w:rsidP="00277426">
            <w:pPr>
              <w:jc w:val="center"/>
              <w:rPr>
                <w:rFonts w:ascii="Arial" w:hAnsi="Arial" w:cs="Arial"/>
                <w:color w:val="000000" w:themeColor="text1"/>
              </w:rPr>
            </w:pPr>
            <w:r w:rsidRPr="008E6ECE">
              <w:t>√</w:t>
            </w:r>
          </w:p>
        </w:tc>
        <w:tc>
          <w:tcPr>
            <w:tcW w:w="1559" w:type="dxa"/>
            <w:vAlign w:val="center"/>
          </w:tcPr>
          <w:p w14:paraId="03DF3D3F" w14:textId="77777777" w:rsidR="00277426" w:rsidRPr="00117150" w:rsidRDefault="00277426" w:rsidP="00277426">
            <w:pPr>
              <w:jc w:val="center"/>
              <w:rPr>
                <w:rFonts w:ascii="Arial" w:hAnsi="Arial" w:cs="Arial"/>
                <w:color w:val="000000" w:themeColor="text1"/>
              </w:rPr>
            </w:pPr>
          </w:p>
        </w:tc>
      </w:tr>
      <w:tr w:rsidR="00277426" w:rsidRPr="00117150" w14:paraId="3BF52370" w14:textId="77777777" w:rsidTr="00AB7FE6">
        <w:trPr>
          <w:trHeight w:val="637"/>
        </w:trPr>
        <w:tc>
          <w:tcPr>
            <w:tcW w:w="7480" w:type="dxa"/>
            <w:vAlign w:val="center"/>
          </w:tcPr>
          <w:p w14:paraId="1838412F" w14:textId="14120447" w:rsidR="00277426" w:rsidRPr="00117150" w:rsidRDefault="00277426" w:rsidP="00277426">
            <w:pPr>
              <w:rPr>
                <w:rFonts w:ascii="Arial" w:hAnsi="Arial" w:cs="Arial"/>
              </w:rPr>
            </w:pPr>
            <w:r w:rsidRPr="006157F8">
              <w:rPr>
                <w:rFonts w:ascii="Arial" w:hAnsi="Arial" w:cs="Arial"/>
              </w:rPr>
              <w:t>Extensive and comprehensive knowledge and understanding of the full range of service areas within the post holder’s remit; the requirements, systems, policy, practices, procedures, legislation and</w:t>
            </w:r>
            <w:r>
              <w:rPr>
                <w:rFonts w:ascii="Arial" w:hAnsi="Arial" w:cs="Arial"/>
              </w:rPr>
              <w:t xml:space="preserve"> </w:t>
            </w:r>
            <w:r w:rsidRPr="006157F8">
              <w:rPr>
                <w:rFonts w:ascii="Arial" w:hAnsi="Arial" w:cs="Arial"/>
              </w:rPr>
              <w:t>major issues facing it.</w:t>
            </w:r>
          </w:p>
        </w:tc>
        <w:tc>
          <w:tcPr>
            <w:tcW w:w="1701" w:type="dxa"/>
          </w:tcPr>
          <w:p w14:paraId="41297194" w14:textId="1939B8AD" w:rsidR="00277426" w:rsidRPr="00117150" w:rsidRDefault="00277426" w:rsidP="00277426">
            <w:pPr>
              <w:jc w:val="center"/>
              <w:rPr>
                <w:rFonts w:ascii="Arial" w:hAnsi="Arial" w:cs="Arial"/>
                <w:color w:val="000000" w:themeColor="text1"/>
              </w:rPr>
            </w:pPr>
            <w:r w:rsidRPr="008E6ECE">
              <w:t>√</w:t>
            </w:r>
          </w:p>
        </w:tc>
        <w:tc>
          <w:tcPr>
            <w:tcW w:w="1559" w:type="dxa"/>
            <w:vAlign w:val="center"/>
          </w:tcPr>
          <w:p w14:paraId="6DF71BDF" w14:textId="77777777" w:rsidR="00277426" w:rsidRPr="00117150" w:rsidRDefault="00277426" w:rsidP="00277426">
            <w:pPr>
              <w:jc w:val="center"/>
              <w:rPr>
                <w:rFonts w:ascii="Arial" w:hAnsi="Arial" w:cs="Arial"/>
                <w:color w:val="000000" w:themeColor="text1"/>
              </w:rPr>
            </w:pPr>
          </w:p>
        </w:tc>
      </w:tr>
      <w:tr w:rsidR="00277426" w:rsidRPr="00117150" w14:paraId="4A63B95A" w14:textId="77777777" w:rsidTr="00AB7FE6">
        <w:trPr>
          <w:trHeight w:val="637"/>
        </w:trPr>
        <w:tc>
          <w:tcPr>
            <w:tcW w:w="7480" w:type="dxa"/>
            <w:vAlign w:val="center"/>
          </w:tcPr>
          <w:p w14:paraId="63F499BB" w14:textId="575D4578" w:rsidR="00277426" w:rsidRPr="006157F8" w:rsidRDefault="00277426" w:rsidP="00277426">
            <w:pPr>
              <w:rPr>
                <w:rFonts w:ascii="Arial" w:hAnsi="Arial" w:cs="Arial"/>
              </w:rPr>
            </w:pPr>
            <w:r w:rsidRPr="006157F8">
              <w:rPr>
                <w:rFonts w:ascii="Arial" w:hAnsi="Arial" w:cs="Arial"/>
              </w:rPr>
              <w:t>Successful experience in leading significant service change with a focus on increasing efficiency and improving customer service.</w:t>
            </w:r>
          </w:p>
        </w:tc>
        <w:tc>
          <w:tcPr>
            <w:tcW w:w="1701" w:type="dxa"/>
          </w:tcPr>
          <w:p w14:paraId="39BA9657" w14:textId="566E7207" w:rsidR="00277426" w:rsidRPr="00117150" w:rsidRDefault="00277426" w:rsidP="00277426">
            <w:pPr>
              <w:jc w:val="center"/>
              <w:rPr>
                <w:rFonts w:ascii="Arial" w:hAnsi="Arial" w:cs="Arial"/>
                <w:color w:val="000000" w:themeColor="text1"/>
              </w:rPr>
            </w:pPr>
            <w:r w:rsidRPr="008E6ECE">
              <w:t>√</w:t>
            </w:r>
          </w:p>
        </w:tc>
        <w:tc>
          <w:tcPr>
            <w:tcW w:w="1559" w:type="dxa"/>
            <w:vAlign w:val="center"/>
          </w:tcPr>
          <w:p w14:paraId="462667AA" w14:textId="77777777" w:rsidR="00277426" w:rsidRPr="00117150" w:rsidRDefault="00277426" w:rsidP="00277426">
            <w:pPr>
              <w:jc w:val="center"/>
              <w:rPr>
                <w:rFonts w:ascii="Arial" w:hAnsi="Arial" w:cs="Arial"/>
                <w:color w:val="000000" w:themeColor="text1"/>
              </w:rPr>
            </w:pPr>
          </w:p>
        </w:tc>
      </w:tr>
      <w:tr w:rsidR="00277426" w:rsidRPr="00117150" w14:paraId="5F4192B5" w14:textId="77777777" w:rsidTr="00AB7FE6">
        <w:trPr>
          <w:trHeight w:val="637"/>
        </w:trPr>
        <w:tc>
          <w:tcPr>
            <w:tcW w:w="7480" w:type="dxa"/>
            <w:vAlign w:val="center"/>
          </w:tcPr>
          <w:p w14:paraId="1E2BEC5F" w14:textId="02A78072" w:rsidR="00277426" w:rsidRPr="006157F8" w:rsidRDefault="00277426" w:rsidP="00277426">
            <w:pPr>
              <w:rPr>
                <w:rFonts w:ascii="Arial" w:hAnsi="Arial" w:cs="Arial"/>
              </w:rPr>
            </w:pPr>
            <w:r w:rsidRPr="006157F8">
              <w:rPr>
                <w:rFonts w:ascii="Arial" w:hAnsi="Arial" w:cs="Arial"/>
              </w:rPr>
              <w:t>Extensive knowledge of legislative and Council policy requirements in respect of the service area.</w:t>
            </w:r>
          </w:p>
        </w:tc>
        <w:tc>
          <w:tcPr>
            <w:tcW w:w="1701" w:type="dxa"/>
          </w:tcPr>
          <w:p w14:paraId="1617AF4A" w14:textId="661964B0" w:rsidR="00277426" w:rsidRPr="00117150" w:rsidRDefault="00277426" w:rsidP="00277426">
            <w:pPr>
              <w:jc w:val="center"/>
              <w:rPr>
                <w:rFonts w:ascii="Arial" w:hAnsi="Arial" w:cs="Arial"/>
                <w:color w:val="000000" w:themeColor="text1"/>
              </w:rPr>
            </w:pPr>
            <w:r w:rsidRPr="008E6ECE">
              <w:t>√</w:t>
            </w:r>
          </w:p>
        </w:tc>
        <w:tc>
          <w:tcPr>
            <w:tcW w:w="1559" w:type="dxa"/>
            <w:vAlign w:val="center"/>
          </w:tcPr>
          <w:p w14:paraId="25AC54E5" w14:textId="77777777" w:rsidR="00277426" w:rsidRPr="00117150" w:rsidRDefault="00277426" w:rsidP="00277426">
            <w:pPr>
              <w:jc w:val="center"/>
              <w:rPr>
                <w:rFonts w:ascii="Arial" w:hAnsi="Arial" w:cs="Arial"/>
                <w:color w:val="000000" w:themeColor="text1"/>
              </w:rPr>
            </w:pPr>
          </w:p>
        </w:tc>
      </w:tr>
      <w:tr w:rsidR="00277426" w:rsidRPr="00117150" w14:paraId="621D448B" w14:textId="77777777" w:rsidTr="00AB7FE6">
        <w:trPr>
          <w:trHeight w:val="637"/>
        </w:trPr>
        <w:tc>
          <w:tcPr>
            <w:tcW w:w="7480" w:type="dxa"/>
            <w:vAlign w:val="center"/>
          </w:tcPr>
          <w:p w14:paraId="5ADE2F39" w14:textId="00DC5692" w:rsidR="00277426" w:rsidRPr="006157F8" w:rsidRDefault="00277426" w:rsidP="00277426">
            <w:pPr>
              <w:rPr>
                <w:rFonts w:ascii="Arial" w:hAnsi="Arial" w:cs="Arial"/>
              </w:rPr>
            </w:pPr>
            <w:r w:rsidRPr="006157F8">
              <w:rPr>
                <w:rFonts w:ascii="Arial" w:hAnsi="Arial" w:cs="Arial"/>
              </w:rPr>
              <w:t>An understanding of any key national, regional, or local trends in the relevant service area.</w:t>
            </w:r>
          </w:p>
        </w:tc>
        <w:tc>
          <w:tcPr>
            <w:tcW w:w="1701" w:type="dxa"/>
          </w:tcPr>
          <w:p w14:paraId="18C69273" w14:textId="77388E39" w:rsidR="00277426" w:rsidRPr="00117150" w:rsidRDefault="00277426" w:rsidP="00277426">
            <w:pPr>
              <w:jc w:val="center"/>
              <w:rPr>
                <w:rFonts w:ascii="Arial" w:hAnsi="Arial" w:cs="Arial"/>
                <w:color w:val="000000" w:themeColor="text1"/>
              </w:rPr>
            </w:pPr>
            <w:r w:rsidRPr="008E6ECE">
              <w:t>√</w:t>
            </w:r>
          </w:p>
        </w:tc>
        <w:tc>
          <w:tcPr>
            <w:tcW w:w="1559" w:type="dxa"/>
            <w:vAlign w:val="center"/>
          </w:tcPr>
          <w:p w14:paraId="14ECF91B" w14:textId="77777777" w:rsidR="00277426" w:rsidRPr="00117150" w:rsidRDefault="00277426" w:rsidP="00277426">
            <w:pPr>
              <w:jc w:val="center"/>
              <w:rPr>
                <w:rFonts w:ascii="Arial" w:hAnsi="Arial" w:cs="Arial"/>
                <w:color w:val="000000" w:themeColor="text1"/>
              </w:rPr>
            </w:pPr>
          </w:p>
        </w:tc>
      </w:tr>
      <w:tr w:rsidR="00277426" w:rsidRPr="00117150" w14:paraId="0D13E5EB" w14:textId="77777777" w:rsidTr="00AB7FE6">
        <w:trPr>
          <w:trHeight w:val="637"/>
        </w:trPr>
        <w:tc>
          <w:tcPr>
            <w:tcW w:w="7480" w:type="dxa"/>
            <w:vAlign w:val="center"/>
          </w:tcPr>
          <w:p w14:paraId="251A74BA" w14:textId="03BA59BF" w:rsidR="00277426" w:rsidRPr="006157F8" w:rsidRDefault="00277426" w:rsidP="00277426">
            <w:pPr>
              <w:rPr>
                <w:rFonts w:ascii="Arial" w:hAnsi="Arial" w:cs="Arial"/>
              </w:rPr>
            </w:pPr>
            <w:r w:rsidRPr="006157F8">
              <w:rPr>
                <w:rFonts w:ascii="Arial" w:hAnsi="Arial" w:cs="Arial"/>
              </w:rPr>
              <w:t xml:space="preserve">Experience of working with elected members on </w:t>
            </w:r>
            <w:r>
              <w:rPr>
                <w:rFonts w:ascii="Arial" w:hAnsi="Arial" w:cs="Arial"/>
              </w:rPr>
              <w:t>service</w:t>
            </w:r>
            <w:r w:rsidRPr="006157F8">
              <w:rPr>
                <w:rFonts w:ascii="Arial" w:hAnsi="Arial" w:cs="Arial"/>
              </w:rPr>
              <w:t xml:space="preserve"> issues.</w:t>
            </w:r>
          </w:p>
        </w:tc>
        <w:tc>
          <w:tcPr>
            <w:tcW w:w="1701" w:type="dxa"/>
          </w:tcPr>
          <w:p w14:paraId="02FCC2F7" w14:textId="4FB51C30" w:rsidR="00277426" w:rsidRPr="00117150" w:rsidRDefault="00277426" w:rsidP="00277426">
            <w:pPr>
              <w:jc w:val="center"/>
              <w:rPr>
                <w:rFonts w:ascii="Arial" w:hAnsi="Arial" w:cs="Arial"/>
                <w:color w:val="000000" w:themeColor="text1"/>
              </w:rPr>
            </w:pPr>
            <w:r w:rsidRPr="008E6ECE">
              <w:t>√</w:t>
            </w:r>
          </w:p>
        </w:tc>
        <w:tc>
          <w:tcPr>
            <w:tcW w:w="1559" w:type="dxa"/>
            <w:vAlign w:val="center"/>
          </w:tcPr>
          <w:p w14:paraId="35D02478" w14:textId="77777777" w:rsidR="00277426" w:rsidRPr="00117150" w:rsidRDefault="00277426" w:rsidP="00277426">
            <w:pPr>
              <w:jc w:val="center"/>
              <w:rPr>
                <w:rFonts w:ascii="Arial" w:hAnsi="Arial" w:cs="Arial"/>
                <w:color w:val="000000" w:themeColor="text1"/>
              </w:rPr>
            </w:pPr>
          </w:p>
        </w:tc>
      </w:tr>
      <w:tr w:rsidR="00277426" w:rsidRPr="00117150" w14:paraId="5C447E69" w14:textId="77777777" w:rsidTr="00AB7FE6">
        <w:trPr>
          <w:trHeight w:val="637"/>
        </w:trPr>
        <w:tc>
          <w:tcPr>
            <w:tcW w:w="7480" w:type="dxa"/>
            <w:vAlign w:val="center"/>
          </w:tcPr>
          <w:p w14:paraId="11F565E4" w14:textId="6BC56389" w:rsidR="00277426" w:rsidRPr="006157F8" w:rsidRDefault="00277426" w:rsidP="00277426">
            <w:pPr>
              <w:rPr>
                <w:rFonts w:ascii="Arial" w:hAnsi="Arial" w:cs="Arial"/>
              </w:rPr>
            </w:pPr>
            <w:r w:rsidRPr="006157F8">
              <w:rPr>
                <w:rFonts w:ascii="Arial" w:hAnsi="Arial" w:cs="Arial"/>
              </w:rPr>
              <w:t>Proven experience of effective resource management. The post holder is responsible for a large workforce, comprising both frontline and professional officers</w:t>
            </w:r>
            <w:r>
              <w:rPr>
                <w:rFonts w:ascii="Arial" w:hAnsi="Arial" w:cs="Arial"/>
              </w:rPr>
              <w:t>.</w:t>
            </w:r>
          </w:p>
        </w:tc>
        <w:tc>
          <w:tcPr>
            <w:tcW w:w="1701" w:type="dxa"/>
          </w:tcPr>
          <w:p w14:paraId="0E5288F0" w14:textId="72074476" w:rsidR="00277426" w:rsidRPr="00117150" w:rsidRDefault="00277426" w:rsidP="00277426">
            <w:pPr>
              <w:jc w:val="center"/>
              <w:rPr>
                <w:rFonts w:ascii="Arial" w:hAnsi="Arial" w:cs="Arial"/>
                <w:color w:val="000000" w:themeColor="text1"/>
              </w:rPr>
            </w:pPr>
            <w:r w:rsidRPr="008E6ECE">
              <w:t>√</w:t>
            </w:r>
          </w:p>
        </w:tc>
        <w:tc>
          <w:tcPr>
            <w:tcW w:w="1559" w:type="dxa"/>
            <w:vAlign w:val="center"/>
          </w:tcPr>
          <w:p w14:paraId="0F5C2001" w14:textId="77777777" w:rsidR="00277426" w:rsidRPr="00117150" w:rsidRDefault="00277426" w:rsidP="00277426">
            <w:pPr>
              <w:jc w:val="center"/>
              <w:rPr>
                <w:rFonts w:ascii="Arial" w:hAnsi="Arial" w:cs="Arial"/>
                <w:color w:val="000000" w:themeColor="text1"/>
              </w:rPr>
            </w:pPr>
          </w:p>
        </w:tc>
      </w:tr>
      <w:tr w:rsidR="00277426" w:rsidRPr="00117150" w14:paraId="1F7687DD" w14:textId="77777777" w:rsidTr="00AB7FE6">
        <w:trPr>
          <w:trHeight w:val="637"/>
        </w:trPr>
        <w:tc>
          <w:tcPr>
            <w:tcW w:w="7480" w:type="dxa"/>
            <w:vAlign w:val="center"/>
          </w:tcPr>
          <w:p w14:paraId="25F315C0" w14:textId="371D9CD0" w:rsidR="00277426" w:rsidRPr="006157F8" w:rsidRDefault="00277426" w:rsidP="00277426">
            <w:pPr>
              <w:rPr>
                <w:rFonts w:ascii="Arial" w:hAnsi="Arial" w:cs="Arial"/>
              </w:rPr>
            </w:pPr>
            <w:r w:rsidRPr="006157F8">
              <w:rPr>
                <w:rFonts w:ascii="Arial" w:hAnsi="Arial" w:cs="Arial"/>
              </w:rPr>
              <w:t>Proven experience of effective team management and developing individual team members</w:t>
            </w:r>
          </w:p>
        </w:tc>
        <w:tc>
          <w:tcPr>
            <w:tcW w:w="1701" w:type="dxa"/>
          </w:tcPr>
          <w:p w14:paraId="79963353" w14:textId="1BDA59B5" w:rsidR="00277426" w:rsidRPr="00117150" w:rsidRDefault="00277426" w:rsidP="00277426">
            <w:pPr>
              <w:jc w:val="center"/>
              <w:rPr>
                <w:rFonts w:ascii="Arial" w:hAnsi="Arial" w:cs="Arial"/>
                <w:color w:val="000000" w:themeColor="text1"/>
              </w:rPr>
            </w:pPr>
            <w:r w:rsidRPr="008E6ECE">
              <w:t>√</w:t>
            </w:r>
          </w:p>
        </w:tc>
        <w:tc>
          <w:tcPr>
            <w:tcW w:w="1559" w:type="dxa"/>
            <w:vAlign w:val="center"/>
          </w:tcPr>
          <w:p w14:paraId="123BE96C" w14:textId="77777777" w:rsidR="00277426" w:rsidRPr="00117150" w:rsidRDefault="00277426" w:rsidP="00277426">
            <w:pPr>
              <w:jc w:val="center"/>
              <w:rPr>
                <w:rFonts w:ascii="Arial" w:hAnsi="Arial" w:cs="Arial"/>
                <w:color w:val="000000" w:themeColor="text1"/>
              </w:rPr>
            </w:pPr>
          </w:p>
        </w:tc>
      </w:tr>
      <w:tr w:rsidR="00277426" w:rsidRPr="00117150" w14:paraId="736052D2" w14:textId="77777777" w:rsidTr="00F76459">
        <w:trPr>
          <w:trHeight w:val="637"/>
        </w:trPr>
        <w:tc>
          <w:tcPr>
            <w:tcW w:w="7480" w:type="dxa"/>
            <w:vAlign w:val="center"/>
          </w:tcPr>
          <w:p w14:paraId="7C18712D" w14:textId="4AD72FE3" w:rsidR="00277426" w:rsidRPr="006157F8" w:rsidRDefault="00277426" w:rsidP="00277426">
            <w:pPr>
              <w:rPr>
                <w:rFonts w:ascii="Arial" w:hAnsi="Arial" w:cs="Arial"/>
              </w:rPr>
            </w:pPr>
            <w:r w:rsidRPr="0065633D">
              <w:rPr>
                <w:rFonts w:ascii="Arial" w:hAnsi="Arial" w:cs="Arial"/>
              </w:rPr>
              <w:lastRenderedPageBreak/>
              <w:t>Successful experience of working with other key agencies and stakeholders in service matters.</w:t>
            </w:r>
          </w:p>
        </w:tc>
        <w:tc>
          <w:tcPr>
            <w:tcW w:w="1701" w:type="dxa"/>
          </w:tcPr>
          <w:p w14:paraId="50BAC3C2" w14:textId="7A4E97AB" w:rsidR="00277426" w:rsidRPr="00117150" w:rsidRDefault="00277426" w:rsidP="00277426">
            <w:pPr>
              <w:jc w:val="center"/>
              <w:rPr>
                <w:rFonts w:ascii="Arial" w:hAnsi="Arial" w:cs="Arial"/>
                <w:color w:val="000000" w:themeColor="text1"/>
              </w:rPr>
            </w:pPr>
            <w:r w:rsidRPr="009419EE">
              <w:t>√</w:t>
            </w:r>
          </w:p>
        </w:tc>
        <w:tc>
          <w:tcPr>
            <w:tcW w:w="1559" w:type="dxa"/>
            <w:vAlign w:val="center"/>
          </w:tcPr>
          <w:p w14:paraId="27F4BF6C" w14:textId="77777777" w:rsidR="00277426" w:rsidRPr="00117150" w:rsidRDefault="00277426" w:rsidP="00277426">
            <w:pPr>
              <w:jc w:val="center"/>
              <w:rPr>
                <w:rFonts w:ascii="Arial" w:hAnsi="Arial" w:cs="Arial"/>
                <w:color w:val="000000" w:themeColor="text1"/>
              </w:rPr>
            </w:pPr>
          </w:p>
        </w:tc>
      </w:tr>
      <w:tr w:rsidR="00277426" w:rsidRPr="00117150" w14:paraId="4BF18C0B" w14:textId="77777777" w:rsidTr="00F76459">
        <w:trPr>
          <w:trHeight w:val="637"/>
        </w:trPr>
        <w:tc>
          <w:tcPr>
            <w:tcW w:w="7480" w:type="dxa"/>
            <w:vAlign w:val="center"/>
          </w:tcPr>
          <w:p w14:paraId="4F64D1AE" w14:textId="68501547" w:rsidR="00277426" w:rsidRPr="006157F8" w:rsidRDefault="00277426" w:rsidP="00277426">
            <w:pPr>
              <w:rPr>
                <w:rFonts w:ascii="Arial" w:hAnsi="Arial" w:cs="Arial"/>
              </w:rPr>
            </w:pPr>
            <w:r w:rsidRPr="006157F8">
              <w:rPr>
                <w:rFonts w:ascii="Arial" w:hAnsi="Arial" w:cs="Arial"/>
              </w:rPr>
              <w:t>Successful experience of engaging with service users</w:t>
            </w:r>
            <w:r>
              <w:rPr>
                <w:rFonts w:ascii="Arial" w:hAnsi="Arial" w:cs="Arial"/>
              </w:rPr>
              <w:t>, Children and Families</w:t>
            </w:r>
            <w:r w:rsidRPr="006157F8">
              <w:rPr>
                <w:rFonts w:ascii="Arial" w:hAnsi="Arial" w:cs="Arial"/>
              </w:rPr>
              <w:t xml:space="preserve"> and using their feedback to improve service provision.</w:t>
            </w:r>
          </w:p>
        </w:tc>
        <w:tc>
          <w:tcPr>
            <w:tcW w:w="1701" w:type="dxa"/>
          </w:tcPr>
          <w:p w14:paraId="69CCF000" w14:textId="341D6E49" w:rsidR="00277426" w:rsidRPr="00117150" w:rsidRDefault="00277426" w:rsidP="00277426">
            <w:pPr>
              <w:jc w:val="center"/>
              <w:rPr>
                <w:rFonts w:ascii="Arial" w:hAnsi="Arial" w:cs="Arial"/>
                <w:color w:val="000000" w:themeColor="text1"/>
              </w:rPr>
            </w:pPr>
            <w:r w:rsidRPr="009419EE">
              <w:t>√</w:t>
            </w:r>
          </w:p>
        </w:tc>
        <w:tc>
          <w:tcPr>
            <w:tcW w:w="1559" w:type="dxa"/>
            <w:vAlign w:val="center"/>
          </w:tcPr>
          <w:p w14:paraId="76203080" w14:textId="77777777" w:rsidR="00277426" w:rsidRPr="00117150" w:rsidRDefault="00277426" w:rsidP="00277426">
            <w:pPr>
              <w:jc w:val="center"/>
              <w:rPr>
                <w:rFonts w:ascii="Arial" w:hAnsi="Arial" w:cs="Arial"/>
                <w:color w:val="000000" w:themeColor="text1"/>
              </w:rPr>
            </w:pPr>
          </w:p>
        </w:tc>
      </w:tr>
      <w:tr w:rsidR="00277426" w:rsidRPr="00117150" w14:paraId="0F417CD2" w14:textId="77777777" w:rsidTr="00F76459">
        <w:trPr>
          <w:trHeight w:val="637"/>
        </w:trPr>
        <w:tc>
          <w:tcPr>
            <w:tcW w:w="7480" w:type="dxa"/>
            <w:vAlign w:val="center"/>
          </w:tcPr>
          <w:p w14:paraId="70BE5573" w14:textId="2C33CEF5" w:rsidR="00277426" w:rsidRPr="006157F8" w:rsidRDefault="00277426" w:rsidP="00277426">
            <w:pPr>
              <w:rPr>
                <w:rFonts w:ascii="Arial" w:hAnsi="Arial" w:cs="Arial"/>
              </w:rPr>
            </w:pPr>
            <w:r w:rsidRPr="006157F8">
              <w:rPr>
                <w:rFonts w:ascii="Arial" w:hAnsi="Arial" w:cs="Arial"/>
              </w:rPr>
              <w:t>Sound knowledge of budgetary control and quality assurance systems, interpreting and understanding complex financial and budgetary information</w:t>
            </w:r>
          </w:p>
        </w:tc>
        <w:tc>
          <w:tcPr>
            <w:tcW w:w="1701" w:type="dxa"/>
          </w:tcPr>
          <w:p w14:paraId="50E11CFB" w14:textId="681CC766" w:rsidR="00277426" w:rsidRPr="00117150" w:rsidRDefault="00277426" w:rsidP="00277426">
            <w:pPr>
              <w:jc w:val="center"/>
              <w:rPr>
                <w:rFonts w:ascii="Arial" w:hAnsi="Arial" w:cs="Arial"/>
                <w:color w:val="000000" w:themeColor="text1"/>
              </w:rPr>
            </w:pPr>
            <w:r w:rsidRPr="009419EE">
              <w:t>√</w:t>
            </w:r>
          </w:p>
        </w:tc>
        <w:tc>
          <w:tcPr>
            <w:tcW w:w="1559" w:type="dxa"/>
            <w:vAlign w:val="center"/>
          </w:tcPr>
          <w:p w14:paraId="67219AEE" w14:textId="77777777" w:rsidR="00277426" w:rsidRPr="00117150" w:rsidRDefault="00277426" w:rsidP="00277426">
            <w:pPr>
              <w:jc w:val="center"/>
              <w:rPr>
                <w:rFonts w:ascii="Arial" w:hAnsi="Arial" w:cs="Arial"/>
                <w:color w:val="000000" w:themeColor="text1"/>
              </w:rPr>
            </w:pPr>
          </w:p>
        </w:tc>
      </w:tr>
    </w:tbl>
    <w:p w14:paraId="374AFC2E" w14:textId="63FEF0C6" w:rsidR="00795468" w:rsidRDefault="00795468" w:rsidP="0074535B">
      <w:pPr>
        <w:ind w:right="48"/>
        <w:rPr>
          <w:rFonts w:ascii="Arial" w:hAnsi="Arial" w:cs="Arial"/>
          <w:color w:val="000000" w:themeColor="text1"/>
        </w:rPr>
      </w:pPr>
    </w:p>
    <w:sectPr w:rsidR="00795468" w:rsidSect="006157F8">
      <w:headerReference w:type="default" r:id="rId16"/>
      <w:footerReference w:type="default" r:id="rId17"/>
      <w:pgSz w:w="11906" w:h="16838"/>
      <w:pgMar w:top="1440" w:right="991" w:bottom="1843" w:left="851" w:header="130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E36368" w14:textId="77777777" w:rsidR="00676333" w:rsidRDefault="00676333">
      <w:r>
        <w:separator/>
      </w:r>
    </w:p>
  </w:endnote>
  <w:endnote w:type="continuationSeparator" w:id="0">
    <w:p w14:paraId="6FBAC61C" w14:textId="77777777" w:rsidR="00676333" w:rsidRDefault="006763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3593F" w14:textId="77777777" w:rsidR="0074535B" w:rsidRDefault="0074535B">
    <w:pPr>
      <w:pStyle w:val="Footer"/>
    </w:pPr>
    <w:r>
      <w:rPr>
        <w:noProof/>
        <w:lang w:eastAsia="en-GB"/>
      </w:rPr>
      <w:drawing>
        <wp:anchor distT="0" distB="0" distL="114300" distR="114300" simplePos="0" relativeHeight="251685376" behindDoc="1" locked="0" layoutInCell="1" allowOverlap="1" wp14:anchorId="15C716BF" wp14:editId="11C0494C">
          <wp:simplePos x="0" y="0"/>
          <wp:positionH relativeFrom="column">
            <wp:posOffset>344805</wp:posOffset>
          </wp:positionH>
          <wp:positionV relativeFrom="paragraph">
            <wp:posOffset>-855345</wp:posOffset>
          </wp:positionV>
          <wp:extent cx="5730875" cy="1256030"/>
          <wp:effectExtent l="0" t="0" r="0" b="0"/>
          <wp:wrapNone/>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0875" cy="1256030"/>
                  </a:xfrm>
                  <a:prstGeom prst="rect">
                    <a:avLst/>
                  </a:prstGeom>
                  <a:noFill/>
                </pic:spPr>
              </pic:pic>
            </a:graphicData>
          </a:graphic>
          <wp14:sizeRelH relativeFrom="page">
            <wp14:pctWidth>0</wp14:pctWidth>
          </wp14:sizeRelH>
          <wp14:sizeRelV relativeFrom="page">
            <wp14:pctHeight>0</wp14:pctHeight>
          </wp14:sizeRelV>
        </wp:anchor>
      </w:drawing>
    </w:r>
    <w:r>
      <w:tab/>
    </w:r>
    <w:r>
      <w:rPr>
        <w:noProof/>
        <w:lang w:eastAsia="en-GB"/>
      </w:rPr>
      <w:drawing>
        <wp:anchor distT="0" distB="0" distL="114300" distR="114300" simplePos="0" relativeHeight="251684352" behindDoc="1" locked="0" layoutInCell="1" allowOverlap="1" wp14:anchorId="18C8AD06" wp14:editId="65A26C6F">
          <wp:simplePos x="0" y="0"/>
          <wp:positionH relativeFrom="margin">
            <wp:posOffset>876300</wp:posOffset>
          </wp:positionH>
          <wp:positionV relativeFrom="paragraph">
            <wp:posOffset>9217660</wp:posOffset>
          </wp:positionV>
          <wp:extent cx="5732780" cy="1255395"/>
          <wp:effectExtent l="0" t="0" r="0" b="0"/>
          <wp:wrapNone/>
          <wp:docPr id="79" name="Picture 9" descr="Corporate Sky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orporate Skylines"/>
                  <pic:cNvPicPr>
                    <a:picLocks noChangeAspect="1" noChangeArrowheads="1"/>
                  </pic:cNvPicPr>
                </pic:nvPicPr>
                <pic:blipFill>
                  <a:blip r:embed="rId2">
                    <a:extLst>
                      <a:ext uri="{28A0092B-C50C-407E-A947-70E740481C1C}">
                        <a14:useLocalDpi xmlns:a14="http://schemas.microsoft.com/office/drawing/2010/main" val="0"/>
                      </a:ext>
                    </a:extLst>
                  </a:blip>
                  <a:srcRect t="15472" b="18735"/>
                  <a:stretch>
                    <a:fillRect/>
                  </a:stretch>
                </pic:blipFill>
                <pic:spPr bwMode="auto">
                  <a:xfrm>
                    <a:off x="0" y="0"/>
                    <a:ext cx="5732780" cy="12553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83328" behindDoc="1" locked="0" layoutInCell="1" allowOverlap="1" wp14:anchorId="2326D370" wp14:editId="238A45DB">
          <wp:simplePos x="0" y="0"/>
          <wp:positionH relativeFrom="margin">
            <wp:posOffset>876300</wp:posOffset>
          </wp:positionH>
          <wp:positionV relativeFrom="paragraph">
            <wp:posOffset>9217660</wp:posOffset>
          </wp:positionV>
          <wp:extent cx="5732780" cy="1255395"/>
          <wp:effectExtent l="0" t="0" r="0" b="0"/>
          <wp:wrapNone/>
          <wp:docPr id="80" name="Picture 9" descr="Corporate Sky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orporate Skylines"/>
                  <pic:cNvPicPr>
                    <a:picLocks noChangeAspect="1" noChangeArrowheads="1"/>
                  </pic:cNvPicPr>
                </pic:nvPicPr>
                <pic:blipFill>
                  <a:blip r:embed="rId2">
                    <a:extLst>
                      <a:ext uri="{28A0092B-C50C-407E-A947-70E740481C1C}">
                        <a14:useLocalDpi xmlns:a14="http://schemas.microsoft.com/office/drawing/2010/main" val="0"/>
                      </a:ext>
                    </a:extLst>
                  </a:blip>
                  <a:srcRect t="15472" b="18735"/>
                  <a:stretch>
                    <a:fillRect/>
                  </a:stretch>
                </pic:blipFill>
                <pic:spPr bwMode="auto">
                  <a:xfrm>
                    <a:off x="0" y="0"/>
                    <a:ext cx="5732780" cy="12553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82304" behindDoc="1" locked="0" layoutInCell="1" allowOverlap="1" wp14:anchorId="0AA6B80E" wp14:editId="38EFAE3A">
          <wp:simplePos x="0" y="0"/>
          <wp:positionH relativeFrom="margin">
            <wp:posOffset>876300</wp:posOffset>
          </wp:positionH>
          <wp:positionV relativeFrom="paragraph">
            <wp:posOffset>9217660</wp:posOffset>
          </wp:positionV>
          <wp:extent cx="5732780" cy="1255395"/>
          <wp:effectExtent l="0" t="0" r="0" b="0"/>
          <wp:wrapNone/>
          <wp:docPr id="81" name="Picture 9" descr="Corporate Sky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orporate Skylines"/>
                  <pic:cNvPicPr>
                    <a:picLocks noChangeAspect="1" noChangeArrowheads="1"/>
                  </pic:cNvPicPr>
                </pic:nvPicPr>
                <pic:blipFill>
                  <a:blip r:embed="rId2">
                    <a:extLst>
                      <a:ext uri="{28A0092B-C50C-407E-A947-70E740481C1C}">
                        <a14:useLocalDpi xmlns:a14="http://schemas.microsoft.com/office/drawing/2010/main" val="0"/>
                      </a:ext>
                    </a:extLst>
                  </a:blip>
                  <a:srcRect t="15472" b="18735"/>
                  <a:stretch>
                    <a:fillRect/>
                  </a:stretch>
                </pic:blipFill>
                <pic:spPr bwMode="auto">
                  <a:xfrm>
                    <a:off x="0" y="0"/>
                    <a:ext cx="5732780" cy="125539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E0827" w14:textId="77777777" w:rsidR="0074535B" w:rsidRDefault="0074535B">
    <w:pPr>
      <w:pStyle w:val="Footer"/>
    </w:pPr>
    <w:r>
      <w:rPr>
        <w:noProof/>
        <w:lang w:eastAsia="en-GB"/>
      </w:rPr>
      <w:drawing>
        <wp:anchor distT="0" distB="0" distL="114300" distR="114300" simplePos="0" relativeHeight="251689472" behindDoc="1" locked="0" layoutInCell="1" allowOverlap="1" wp14:anchorId="5DFBC94D" wp14:editId="1F666DD6">
          <wp:simplePos x="0" y="0"/>
          <wp:positionH relativeFrom="column">
            <wp:posOffset>-2206625</wp:posOffset>
          </wp:positionH>
          <wp:positionV relativeFrom="paragraph">
            <wp:posOffset>13181965</wp:posOffset>
          </wp:positionV>
          <wp:extent cx="5730875" cy="125603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0875" cy="1256030"/>
                  </a:xfrm>
                  <a:prstGeom prst="rect">
                    <a:avLst/>
                  </a:prstGeom>
                  <a:noFill/>
                </pic:spPr>
              </pic:pic>
            </a:graphicData>
          </a:graphic>
          <wp14:sizeRelH relativeFrom="page">
            <wp14:pctWidth>0</wp14:pctWidth>
          </wp14:sizeRelH>
          <wp14:sizeRelV relativeFrom="page">
            <wp14:pctHeight>0</wp14:pctHeight>
          </wp14:sizeRelV>
        </wp:anchor>
      </w:drawing>
    </w:r>
    <w:r>
      <w:tab/>
    </w:r>
    <w:r>
      <w:rPr>
        <w:noProof/>
        <w:lang w:eastAsia="en-GB"/>
      </w:rPr>
      <w:drawing>
        <wp:anchor distT="0" distB="0" distL="114300" distR="114300" simplePos="0" relativeHeight="251688448" behindDoc="1" locked="0" layoutInCell="1" allowOverlap="1" wp14:anchorId="37905C92" wp14:editId="383C1EDD">
          <wp:simplePos x="0" y="0"/>
          <wp:positionH relativeFrom="margin">
            <wp:posOffset>876300</wp:posOffset>
          </wp:positionH>
          <wp:positionV relativeFrom="paragraph">
            <wp:posOffset>9217660</wp:posOffset>
          </wp:positionV>
          <wp:extent cx="5732780" cy="1255395"/>
          <wp:effectExtent l="0" t="0" r="0" b="0"/>
          <wp:wrapNone/>
          <wp:docPr id="8" name="Picture 9" descr="Corporate Sky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orporate Skylines"/>
                  <pic:cNvPicPr>
                    <a:picLocks noChangeAspect="1" noChangeArrowheads="1"/>
                  </pic:cNvPicPr>
                </pic:nvPicPr>
                <pic:blipFill>
                  <a:blip r:embed="rId2">
                    <a:extLst>
                      <a:ext uri="{28A0092B-C50C-407E-A947-70E740481C1C}">
                        <a14:useLocalDpi xmlns:a14="http://schemas.microsoft.com/office/drawing/2010/main" val="0"/>
                      </a:ext>
                    </a:extLst>
                  </a:blip>
                  <a:srcRect t="15472" b="18735"/>
                  <a:stretch>
                    <a:fillRect/>
                  </a:stretch>
                </pic:blipFill>
                <pic:spPr bwMode="auto">
                  <a:xfrm>
                    <a:off x="0" y="0"/>
                    <a:ext cx="5732780" cy="12553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87424" behindDoc="1" locked="0" layoutInCell="1" allowOverlap="1" wp14:anchorId="7578C53F" wp14:editId="3533EE3C">
          <wp:simplePos x="0" y="0"/>
          <wp:positionH relativeFrom="margin">
            <wp:posOffset>876300</wp:posOffset>
          </wp:positionH>
          <wp:positionV relativeFrom="paragraph">
            <wp:posOffset>9217660</wp:posOffset>
          </wp:positionV>
          <wp:extent cx="5732780" cy="1255395"/>
          <wp:effectExtent l="0" t="0" r="0" b="0"/>
          <wp:wrapNone/>
          <wp:docPr id="7" name="Picture 9" descr="Corporate Sky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orporate Skylines"/>
                  <pic:cNvPicPr>
                    <a:picLocks noChangeAspect="1" noChangeArrowheads="1"/>
                  </pic:cNvPicPr>
                </pic:nvPicPr>
                <pic:blipFill>
                  <a:blip r:embed="rId2">
                    <a:extLst>
                      <a:ext uri="{28A0092B-C50C-407E-A947-70E740481C1C}">
                        <a14:useLocalDpi xmlns:a14="http://schemas.microsoft.com/office/drawing/2010/main" val="0"/>
                      </a:ext>
                    </a:extLst>
                  </a:blip>
                  <a:srcRect t="15472" b="18735"/>
                  <a:stretch>
                    <a:fillRect/>
                  </a:stretch>
                </pic:blipFill>
                <pic:spPr bwMode="auto">
                  <a:xfrm>
                    <a:off x="0" y="0"/>
                    <a:ext cx="5732780" cy="12553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86400" behindDoc="1" locked="0" layoutInCell="1" allowOverlap="1" wp14:anchorId="24474073" wp14:editId="5C804EA6">
          <wp:simplePos x="0" y="0"/>
          <wp:positionH relativeFrom="margin">
            <wp:posOffset>876300</wp:posOffset>
          </wp:positionH>
          <wp:positionV relativeFrom="paragraph">
            <wp:posOffset>9217660</wp:posOffset>
          </wp:positionV>
          <wp:extent cx="5732780" cy="1255395"/>
          <wp:effectExtent l="0" t="0" r="0" b="0"/>
          <wp:wrapNone/>
          <wp:docPr id="6" name="Picture 9" descr="Corporate Sky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orporate Skylines"/>
                  <pic:cNvPicPr>
                    <a:picLocks noChangeAspect="1" noChangeArrowheads="1"/>
                  </pic:cNvPicPr>
                </pic:nvPicPr>
                <pic:blipFill>
                  <a:blip r:embed="rId2">
                    <a:extLst>
                      <a:ext uri="{28A0092B-C50C-407E-A947-70E740481C1C}">
                        <a14:useLocalDpi xmlns:a14="http://schemas.microsoft.com/office/drawing/2010/main" val="0"/>
                      </a:ext>
                    </a:extLst>
                  </a:blip>
                  <a:srcRect t="15472" b="18735"/>
                  <a:stretch>
                    <a:fillRect/>
                  </a:stretch>
                </pic:blipFill>
                <pic:spPr bwMode="auto">
                  <a:xfrm>
                    <a:off x="0" y="0"/>
                    <a:ext cx="5732780" cy="125539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7CE3A" w14:textId="77777777" w:rsidR="00682E2F" w:rsidRDefault="002470B8">
    <w:pPr>
      <w:pStyle w:val="Footer"/>
    </w:pPr>
    <w:r>
      <w:rPr>
        <w:noProof/>
        <w:lang w:eastAsia="en-GB"/>
      </w:rPr>
      <w:drawing>
        <wp:anchor distT="0" distB="0" distL="114300" distR="114300" simplePos="0" relativeHeight="251676160" behindDoc="1" locked="0" layoutInCell="1" allowOverlap="1" wp14:anchorId="2E1334D5" wp14:editId="31DE8960">
          <wp:simplePos x="0" y="0"/>
          <wp:positionH relativeFrom="column">
            <wp:posOffset>654050</wp:posOffset>
          </wp:positionH>
          <wp:positionV relativeFrom="paragraph">
            <wp:posOffset>-864235</wp:posOffset>
          </wp:positionV>
          <wp:extent cx="5730875" cy="1256030"/>
          <wp:effectExtent l="0" t="0" r="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0875" cy="125603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75136" behindDoc="1" locked="0" layoutInCell="1" allowOverlap="1" wp14:anchorId="4148F1FB" wp14:editId="2677F650">
          <wp:simplePos x="0" y="0"/>
          <wp:positionH relativeFrom="column">
            <wp:posOffset>-2206625</wp:posOffset>
          </wp:positionH>
          <wp:positionV relativeFrom="paragraph">
            <wp:posOffset>13181965</wp:posOffset>
          </wp:positionV>
          <wp:extent cx="5730875" cy="1256030"/>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0875" cy="1256030"/>
                  </a:xfrm>
                  <a:prstGeom prst="rect">
                    <a:avLst/>
                  </a:prstGeom>
                  <a:noFill/>
                </pic:spPr>
              </pic:pic>
            </a:graphicData>
          </a:graphic>
          <wp14:sizeRelH relativeFrom="page">
            <wp14:pctWidth>0</wp14:pctWidth>
          </wp14:sizeRelH>
          <wp14:sizeRelV relativeFrom="page">
            <wp14:pctHeight>0</wp14:pctHeight>
          </wp14:sizeRelV>
        </wp:anchor>
      </w:drawing>
    </w:r>
    <w:r w:rsidR="00682E2F">
      <w:tab/>
    </w:r>
    <w:r>
      <w:rPr>
        <w:noProof/>
        <w:lang w:eastAsia="en-GB"/>
      </w:rPr>
      <w:drawing>
        <wp:anchor distT="0" distB="0" distL="114300" distR="114300" simplePos="0" relativeHeight="251674112" behindDoc="1" locked="0" layoutInCell="1" allowOverlap="1" wp14:anchorId="63312384" wp14:editId="6F2C7197">
          <wp:simplePos x="0" y="0"/>
          <wp:positionH relativeFrom="margin">
            <wp:posOffset>876300</wp:posOffset>
          </wp:positionH>
          <wp:positionV relativeFrom="paragraph">
            <wp:posOffset>9217660</wp:posOffset>
          </wp:positionV>
          <wp:extent cx="5732780" cy="1255395"/>
          <wp:effectExtent l="0" t="0" r="0" b="0"/>
          <wp:wrapNone/>
          <wp:docPr id="49" name="Picture 9" descr="Corporate Sky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orporate Skylines"/>
                  <pic:cNvPicPr>
                    <a:picLocks noChangeAspect="1" noChangeArrowheads="1"/>
                  </pic:cNvPicPr>
                </pic:nvPicPr>
                <pic:blipFill>
                  <a:blip r:embed="rId2">
                    <a:extLst>
                      <a:ext uri="{28A0092B-C50C-407E-A947-70E740481C1C}">
                        <a14:useLocalDpi xmlns:a14="http://schemas.microsoft.com/office/drawing/2010/main" val="0"/>
                      </a:ext>
                    </a:extLst>
                  </a:blip>
                  <a:srcRect t="15472" b="18735"/>
                  <a:stretch>
                    <a:fillRect/>
                  </a:stretch>
                </pic:blipFill>
                <pic:spPr bwMode="auto">
                  <a:xfrm>
                    <a:off x="0" y="0"/>
                    <a:ext cx="5732780" cy="12553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73088" behindDoc="1" locked="0" layoutInCell="1" allowOverlap="1" wp14:anchorId="170EAA9D" wp14:editId="28B40D26">
          <wp:simplePos x="0" y="0"/>
          <wp:positionH relativeFrom="margin">
            <wp:posOffset>876300</wp:posOffset>
          </wp:positionH>
          <wp:positionV relativeFrom="paragraph">
            <wp:posOffset>9217660</wp:posOffset>
          </wp:positionV>
          <wp:extent cx="5732780" cy="1255395"/>
          <wp:effectExtent l="0" t="0" r="0" b="0"/>
          <wp:wrapNone/>
          <wp:docPr id="50" name="Picture 9" descr="Corporate Sky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orporate Skylines"/>
                  <pic:cNvPicPr>
                    <a:picLocks noChangeAspect="1" noChangeArrowheads="1"/>
                  </pic:cNvPicPr>
                </pic:nvPicPr>
                <pic:blipFill>
                  <a:blip r:embed="rId2">
                    <a:extLst>
                      <a:ext uri="{28A0092B-C50C-407E-A947-70E740481C1C}">
                        <a14:useLocalDpi xmlns:a14="http://schemas.microsoft.com/office/drawing/2010/main" val="0"/>
                      </a:ext>
                    </a:extLst>
                  </a:blip>
                  <a:srcRect t="15472" b="18735"/>
                  <a:stretch>
                    <a:fillRect/>
                  </a:stretch>
                </pic:blipFill>
                <pic:spPr bwMode="auto">
                  <a:xfrm>
                    <a:off x="0" y="0"/>
                    <a:ext cx="5732780" cy="12553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72064" behindDoc="1" locked="0" layoutInCell="1" allowOverlap="1" wp14:anchorId="1E69228E" wp14:editId="425F5A75">
          <wp:simplePos x="0" y="0"/>
          <wp:positionH relativeFrom="margin">
            <wp:posOffset>876300</wp:posOffset>
          </wp:positionH>
          <wp:positionV relativeFrom="paragraph">
            <wp:posOffset>9217660</wp:posOffset>
          </wp:positionV>
          <wp:extent cx="5732780" cy="1255395"/>
          <wp:effectExtent l="0" t="0" r="0" b="0"/>
          <wp:wrapNone/>
          <wp:docPr id="51" name="Picture 9" descr="Corporate Sky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orporate Skylines"/>
                  <pic:cNvPicPr>
                    <a:picLocks noChangeAspect="1" noChangeArrowheads="1"/>
                  </pic:cNvPicPr>
                </pic:nvPicPr>
                <pic:blipFill>
                  <a:blip r:embed="rId2">
                    <a:extLst>
                      <a:ext uri="{28A0092B-C50C-407E-A947-70E740481C1C}">
                        <a14:useLocalDpi xmlns:a14="http://schemas.microsoft.com/office/drawing/2010/main" val="0"/>
                      </a:ext>
                    </a:extLst>
                  </a:blip>
                  <a:srcRect t="15472" b="18735"/>
                  <a:stretch>
                    <a:fillRect/>
                  </a:stretch>
                </pic:blipFill>
                <pic:spPr bwMode="auto">
                  <a:xfrm>
                    <a:off x="0" y="0"/>
                    <a:ext cx="5732780" cy="125539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11950" w14:textId="77777777" w:rsidR="00676333" w:rsidRDefault="00676333">
      <w:r>
        <w:separator/>
      </w:r>
    </w:p>
  </w:footnote>
  <w:footnote w:type="continuationSeparator" w:id="0">
    <w:p w14:paraId="4FED5771" w14:textId="77777777" w:rsidR="00676333" w:rsidRDefault="006763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20FD5" w14:textId="77777777" w:rsidR="0074535B" w:rsidRDefault="0074535B">
    <w:pPr>
      <w:pStyle w:val="Header"/>
    </w:pPr>
    <w:r>
      <w:rPr>
        <w:noProof/>
        <w:lang w:eastAsia="en-GB"/>
      </w:rPr>
      <w:drawing>
        <wp:anchor distT="0" distB="0" distL="114300" distR="114300" simplePos="0" relativeHeight="251681280" behindDoc="1" locked="0" layoutInCell="1" allowOverlap="1" wp14:anchorId="0847A8E0" wp14:editId="40263B8B">
          <wp:simplePos x="0" y="0"/>
          <wp:positionH relativeFrom="column">
            <wp:posOffset>-29845</wp:posOffset>
          </wp:positionH>
          <wp:positionV relativeFrom="paragraph">
            <wp:posOffset>-697865</wp:posOffset>
          </wp:positionV>
          <wp:extent cx="1410335" cy="802640"/>
          <wp:effectExtent l="0" t="0" r="0" b="0"/>
          <wp:wrapTight wrapText="bothSides">
            <wp:wrapPolygon edited="0">
              <wp:start x="0" y="0"/>
              <wp:lineTo x="0" y="21019"/>
              <wp:lineTo x="21299" y="21019"/>
              <wp:lineTo x="21299" y="0"/>
              <wp:lineTo x="0" y="0"/>
            </wp:wrapPolygon>
          </wp:wrapTight>
          <wp:docPr id="77" name="Picture 77" descr="DudNewlogo_2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dNewlogo_20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0335" cy="8026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C615AE" w14:textId="77777777" w:rsidR="0074535B" w:rsidRDefault="007453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2E763" w14:textId="77777777" w:rsidR="0074535B" w:rsidRDefault="0074535B">
    <w:pPr>
      <w:pStyle w:val="Header"/>
    </w:pPr>
  </w:p>
  <w:p w14:paraId="331384DA" w14:textId="77777777" w:rsidR="0074535B" w:rsidRDefault="0074535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09204" w14:textId="77777777" w:rsidR="00682E2F" w:rsidRDefault="002470B8">
    <w:pPr>
      <w:pStyle w:val="Header"/>
    </w:pPr>
    <w:r>
      <w:rPr>
        <w:noProof/>
        <w:lang w:eastAsia="en-GB"/>
      </w:rPr>
      <w:drawing>
        <wp:anchor distT="0" distB="0" distL="114300" distR="114300" simplePos="0" relativeHeight="251679232" behindDoc="1" locked="0" layoutInCell="1" allowOverlap="1" wp14:anchorId="41560C19" wp14:editId="1D1AF419">
          <wp:simplePos x="0" y="0"/>
          <wp:positionH relativeFrom="column">
            <wp:posOffset>-136525</wp:posOffset>
          </wp:positionH>
          <wp:positionV relativeFrom="paragraph">
            <wp:posOffset>-329565</wp:posOffset>
          </wp:positionV>
          <wp:extent cx="1410335" cy="802640"/>
          <wp:effectExtent l="0" t="0" r="0" b="0"/>
          <wp:wrapTight wrapText="bothSides">
            <wp:wrapPolygon edited="0">
              <wp:start x="0" y="0"/>
              <wp:lineTo x="0" y="21019"/>
              <wp:lineTo x="21299" y="21019"/>
              <wp:lineTo x="21299" y="0"/>
              <wp:lineTo x="0" y="0"/>
            </wp:wrapPolygon>
          </wp:wrapTight>
          <wp:docPr id="46" name="Picture 46" descr="DudNewlogo_2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udNewlogo_20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0335" cy="8026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6E8130" w14:textId="77777777" w:rsidR="00682E2F" w:rsidRDefault="00682E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 id="_x0000_i1025" style="width:9pt;height:9pt" coordsize="" o:spt="100" o:bullet="t" adj="0,,0" path="" stroked="f">
        <v:stroke joinstyle="miter"/>
        <v:imagedata r:id="rId1" o:title="image12"/>
        <v:formulas/>
        <v:path o:connecttype="segments"/>
      </v:shape>
    </w:pict>
  </w:numPicBullet>
  <w:abstractNum w:abstractNumId="0" w15:restartNumberingAfterBreak="0">
    <w:nsid w:val="02D54C8A"/>
    <w:multiLevelType w:val="hybridMultilevel"/>
    <w:tmpl w:val="1BDAC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3624DC"/>
    <w:multiLevelType w:val="hybridMultilevel"/>
    <w:tmpl w:val="767E2D2E"/>
    <w:lvl w:ilvl="0" w:tplc="9DB49670">
      <w:start w:val="1"/>
      <w:numFmt w:val="decimal"/>
      <w:lvlText w:val="%1."/>
      <w:lvlJc w:val="left"/>
      <w:pPr>
        <w:ind w:left="658"/>
      </w:pPr>
      <w:rPr>
        <w:b w:val="0"/>
        <w:i w:val="0"/>
        <w:strike w:val="0"/>
        <w:dstrike w:val="0"/>
        <w:color w:val="000000"/>
        <w:sz w:val="24"/>
        <w:szCs w:val="24"/>
        <w:u w:val="none" w:color="000000"/>
        <w:bdr w:val="none" w:sz="0" w:space="0" w:color="auto"/>
        <w:shd w:val="clear" w:color="auto" w:fill="auto"/>
        <w:vertAlign w:val="baseline"/>
      </w:rPr>
    </w:lvl>
    <w:lvl w:ilvl="1" w:tplc="13E6DB46">
      <w:start w:val="1"/>
      <w:numFmt w:val="bullet"/>
      <w:lvlText w:val="o"/>
      <w:lvlJc w:val="left"/>
      <w:pPr>
        <w:ind w:left="149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B0ECEC00">
      <w:start w:val="1"/>
      <w:numFmt w:val="bullet"/>
      <w:lvlText w:val="▪"/>
      <w:lvlJc w:val="left"/>
      <w:pPr>
        <w:ind w:left="221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450EB0D4">
      <w:start w:val="1"/>
      <w:numFmt w:val="bullet"/>
      <w:lvlText w:val="•"/>
      <w:lvlJc w:val="left"/>
      <w:pPr>
        <w:ind w:left="293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28F49B50">
      <w:start w:val="1"/>
      <w:numFmt w:val="bullet"/>
      <w:lvlText w:val="o"/>
      <w:lvlJc w:val="left"/>
      <w:pPr>
        <w:ind w:left="365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BCA6B444">
      <w:start w:val="1"/>
      <w:numFmt w:val="bullet"/>
      <w:lvlText w:val="▪"/>
      <w:lvlJc w:val="left"/>
      <w:pPr>
        <w:ind w:left="437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0BAABC44">
      <w:start w:val="1"/>
      <w:numFmt w:val="bullet"/>
      <w:lvlText w:val="•"/>
      <w:lvlJc w:val="left"/>
      <w:pPr>
        <w:ind w:left="509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36FE10F8">
      <w:start w:val="1"/>
      <w:numFmt w:val="bullet"/>
      <w:lvlText w:val="o"/>
      <w:lvlJc w:val="left"/>
      <w:pPr>
        <w:ind w:left="581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3B3CE6A6">
      <w:start w:val="1"/>
      <w:numFmt w:val="bullet"/>
      <w:lvlText w:val="▪"/>
      <w:lvlJc w:val="left"/>
      <w:pPr>
        <w:ind w:left="653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73A6FE4"/>
    <w:multiLevelType w:val="hybridMultilevel"/>
    <w:tmpl w:val="B52A9850"/>
    <w:lvl w:ilvl="0" w:tplc="BCC2D7D8">
      <w:start w:val="1"/>
      <w:numFmt w:val="bullet"/>
      <w:lvlText w:val="•"/>
      <w:lvlJc w:val="left"/>
      <w:pPr>
        <w:ind w:left="49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F6E093E0">
      <w:start w:val="1"/>
      <w:numFmt w:val="bullet"/>
      <w:lvlText w:val="o"/>
      <w:lvlJc w:val="left"/>
      <w:pPr>
        <w:ind w:left="153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6F4E8EF8">
      <w:start w:val="1"/>
      <w:numFmt w:val="bullet"/>
      <w:lvlText w:val="▪"/>
      <w:lvlJc w:val="left"/>
      <w:pPr>
        <w:ind w:left="225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39AC0014">
      <w:start w:val="1"/>
      <w:numFmt w:val="bullet"/>
      <w:lvlText w:val="•"/>
      <w:lvlJc w:val="left"/>
      <w:pPr>
        <w:ind w:left="297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6930EC36">
      <w:start w:val="1"/>
      <w:numFmt w:val="bullet"/>
      <w:lvlText w:val="o"/>
      <w:lvlJc w:val="left"/>
      <w:pPr>
        <w:ind w:left="369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51582A9E">
      <w:start w:val="1"/>
      <w:numFmt w:val="bullet"/>
      <w:lvlText w:val="▪"/>
      <w:lvlJc w:val="left"/>
      <w:pPr>
        <w:ind w:left="441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5CA20544">
      <w:start w:val="1"/>
      <w:numFmt w:val="bullet"/>
      <w:lvlText w:val="•"/>
      <w:lvlJc w:val="left"/>
      <w:pPr>
        <w:ind w:left="513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717E4FB0">
      <w:start w:val="1"/>
      <w:numFmt w:val="bullet"/>
      <w:lvlText w:val="o"/>
      <w:lvlJc w:val="left"/>
      <w:pPr>
        <w:ind w:left="585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848437E6">
      <w:start w:val="1"/>
      <w:numFmt w:val="bullet"/>
      <w:lvlText w:val="▪"/>
      <w:lvlJc w:val="left"/>
      <w:pPr>
        <w:ind w:left="657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B4D2CE8"/>
    <w:multiLevelType w:val="hybridMultilevel"/>
    <w:tmpl w:val="63E4A7F2"/>
    <w:lvl w:ilvl="0" w:tplc="5DFADA9A">
      <w:start w:val="1"/>
      <w:numFmt w:val="decimal"/>
      <w:lvlText w:val="%1."/>
      <w:lvlJc w:val="left"/>
      <w:pPr>
        <w:ind w:left="808"/>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1" w:tplc="4B7888A4">
      <w:start w:val="1"/>
      <w:numFmt w:val="lowerLetter"/>
      <w:lvlText w:val="%2"/>
      <w:lvlJc w:val="left"/>
      <w:pPr>
        <w:ind w:left="11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5121A30">
      <w:start w:val="1"/>
      <w:numFmt w:val="lowerRoman"/>
      <w:lvlText w:val="%3"/>
      <w:lvlJc w:val="left"/>
      <w:pPr>
        <w:ind w:left="18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9984BBE">
      <w:start w:val="1"/>
      <w:numFmt w:val="decimal"/>
      <w:lvlText w:val="%4"/>
      <w:lvlJc w:val="left"/>
      <w:pPr>
        <w:ind w:left="25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ED2474A">
      <w:start w:val="1"/>
      <w:numFmt w:val="lowerLetter"/>
      <w:lvlText w:val="%5"/>
      <w:lvlJc w:val="left"/>
      <w:pPr>
        <w:ind w:left="32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5289DC2">
      <w:start w:val="1"/>
      <w:numFmt w:val="lowerRoman"/>
      <w:lvlText w:val="%6"/>
      <w:lvlJc w:val="left"/>
      <w:pPr>
        <w:ind w:left="40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EFCDCB0">
      <w:start w:val="1"/>
      <w:numFmt w:val="decimal"/>
      <w:lvlText w:val="%7"/>
      <w:lvlJc w:val="left"/>
      <w:pPr>
        <w:ind w:left="47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CAE97D0">
      <w:start w:val="1"/>
      <w:numFmt w:val="lowerLetter"/>
      <w:lvlText w:val="%8"/>
      <w:lvlJc w:val="left"/>
      <w:pPr>
        <w:ind w:left="54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810A174">
      <w:start w:val="1"/>
      <w:numFmt w:val="lowerRoman"/>
      <w:lvlText w:val="%9"/>
      <w:lvlJc w:val="left"/>
      <w:pPr>
        <w:ind w:left="61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08B5C1C"/>
    <w:multiLevelType w:val="hybridMultilevel"/>
    <w:tmpl w:val="BA1E9F0C"/>
    <w:lvl w:ilvl="0" w:tplc="9DB49670">
      <w:start w:val="1"/>
      <w:numFmt w:val="decimal"/>
      <w:lvlText w:val="%1."/>
      <w:lvlJc w:val="left"/>
      <w:pPr>
        <w:ind w:left="658"/>
      </w:pPr>
      <w:rPr>
        <w:b w:val="0"/>
        <w:i w:val="0"/>
        <w:strike w:val="0"/>
        <w:dstrike w:val="0"/>
        <w:color w:val="000000"/>
        <w:sz w:val="24"/>
        <w:szCs w:val="24"/>
        <w:u w:val="none" w:color="000000"/>
        <w:bdr w:val="none" w:sz="0" w:space="0" w:color="auto"/>
        <w:shd w:val="clear" w:color="auto" w:fill="auto"/>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CA6F91"/>
    <w:multiLevelType w:val="hybridMultilevel"/>
    <w:tmpl w:val="B54EF370"/>
    <w:lvl w:ilvl="0" w:tplc="F3106FFC">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3D50A33"/>
    <w:multiLevelType w:val="hybridMultilevel"/>
    <w:tmpl w:val="767E2D2E"/>
    <w:lvl w:ilvl="0" w:tplc="9DB49670">
      <w:start w:val="1"/>
      <w:numFmt w:val="decimal"/>
      <w:lvlText w:val="%1."/>
      <w:lvlJc w:val="left"/>
      <w:pPr>
        <w:ind w:left="658"/>
      </w:pPr>
      <w:rPr>
        <w:b w:val="0"/>
        <w:i w:val="0"/>
        <w:strike w:val="0"/>
        <w:dstrike w:val="0"/>
        <w:color w:val="000000"/>
        <w:sz w:val="24"/>
        <w:szCs w:val="24"/>
        <w:u w:val="none" w:color="000000"/>
        <w:bdr w:val="none" w:sz="0" w:space="0" w:color="auto"/>
        <w:shd w:val="clear" w:color="auto" w:fill="auto"/>
        <w:vertAlign w:val="baseline"/>
      </w:rPr>
    </w:lvl>
    <w:lvl w:ilvl="1" w:tplc="13E6DB46">
      <w:start w:val="1"/>
      <w:numFmt w:val="bullet"/>
      <w:lvlText w:val="o"/>
      <w:lvlJc w:val="left"/>
      <w:pPr>
        <w:ind w:left="149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B0ECEC00">
      <w:start w:val="1"/>
      <w:numFmt w:val="bullet"/>
      <w:lvlText w:val="▪"/>
      <w:lvlJc w:val="left"/>
      <w:pPr>
        <w:ind w:left="221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450EB0D4">
      <w:start w:val="1"/>
      <w:numFmt w:val="bullet"/>
      <w:lvlText w:val="•"/>
      <w:lvlJc w:val="left"/>
      <w:pPr>
        <w:ind w:left="293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28F49B50">
      <w:start w:val="1"/>
      <w:numFmt w:val="bullet"/>
      <w:lvlText w:val="o"/>
      <w:lvlJc w:val="left"/>
      <w:pPr>
        <w:ind w:left="365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BCA6B444">
      <w:start w:val="1"/>
      <w:numFmt w:val="bullet"/>
      <w:lvlText w:val="▪"/>
      <w:lvlJc w:val="left"/>
      <w:pPr>
        <w:ind w:left="437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0BAABC44">
      <w:start w:val="1"/>
      <w:numFmt w:val="bullet"/>
      <w:lvlText w:val="•"/>
      <w:lvlJc w:val="left"/>
      <w:pPr>
        <w:ind w:left="509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36FE10F8">
      <w:start w:val="1"/>
      <w:numFmt w:val="bullet"/>
      <w:lvlText w:val="o"/>
      <w:lvlJc w:val="left"/>
      <w:pPr>
        <w:ind w:left="581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3B3CE6A6">
      <w:start w:val="1"/>
      <w:numFmt w:val="bullet"/>
      <w:lvlText w:val="▪"/>
      <w:lvlJc w:val="left"/>
      <w:pPr>
        <w:ind w:left="653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14C32241"/>
    <w:multiLevelType w:val="hybridMultilevel"/>
    <w:tmpl w:val="1A466DFE"/>
    <w:lvl w:ilvl="0" w:tplc="25D84834">
      <w:start w:val="1"/>
      <w:numFmt w:val="decimal"/>
      <w:lvlText w:val="%1."/>
      <w:lvlJc w:val="left"/>
      <w:pPr>
        <w:ind w:left="73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56F6998E">
      <w:start w:val="1"/>
      <w:numFmt w:val="bullet"/>
      <w:lvlText w:val="•"/>
      <w:lvlPicBulletId w:val="0"/>
      <w:lvlJc w:val="left"/>
      <w:pPr>
        <w:ind w:left="7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B0EC4BA">
      <w:start w:val="1"/>
      <w:numFmt w:val="bullet"/>
      <w:lvlText w:val="▪"/>
      <w:lvlJc w:val="left"/>
      <w:pPr>
        <w:ind w:left="17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2DAD528">
      <w:start w:val="1"/>
      <w:numFmt w:val="bullet"/>
      <w:lvlText w:val="•"/>
      <w:lvlJc w:val="left"/>
      <w:pPr>
        <w:ind w:left="25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F22C53E">
      <w:start w:val="1"/>
      <w:numFmt w:val="bullet"/>
      <w:lvlText w:val="o"/>
      <w:lvlJc w:val="left"/>
      <w:pPr>
        <w:ind w:left="32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BEA26CA">
      <w:start w:val="1"/>
      <w:numFmt w:val="bullet"/>
      <w:lvlText w:val="▪"/>
      <w:lvlJc w:val="left"/>
      <w:pPr>
        <w:ind w:left="39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1142A1E">
      <w:start w:val="1"/>
      <w:numFmt w:val="bullet"/>
      <w:lvlText w:val="•"/>
      <w:lvlJc w:val="left"/>
      <w:pPr>
        <w:ind w:left="46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8784430">
      <w:start w:val="1"/>
      <w:numFmt w:val="bullet"/>
      <w:lvlText w:val="o"/>
      <w:lvlJc w:val="left"/>
      <w:pPr>
        <w:ind w:left="53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4F64274">
      <w:start w:val="1"/>
      <w:numFmt w:val="bullet"/>
      <w:lvlText w:val="▪"/>
      <w:lvlJc w:val="left"/>
      <w:pPr>
        <w:ind w:left="61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5FF7FF5"/>
    <w:multiLevelType w:val="hybridMultilevel"/>
    <w:tmpl w:val="E834DAC4"/>
    <w:lvl w:ilvl="0" w:tplc="F3106FFC">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82E700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1B0DE1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8EA4A1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A4886B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B84DA8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09EEF7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E9019D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5A82406">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79A3760"/>
    <w:multiLevelType w:val="multilevel"/>
    <w:tmpl w:val="1CDEC5F0"/>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E85A4D"/>
    <w:multiLevelType w:val="hybridMultilevel"/>
    <w:tmpl w:val="20221E74"/>
    <w:lvl w:ilvl="0" w:tplc="9DB49670">
      <w:start w:val="1"/>
      <w:numFmt w:val="decimal"/>
      <w:lvlText w:val="%1."/>
      <w:lvlJc w:val="left"/>
      <w:pPr>
        <w:ind w:left="658"/>
      </w:pPr>
      <w:rPr>
        <w:b w:val="0"/>
        <w:i w:val="0"/>
        <w:strike w:val="0"/>
        <w:dstrike w:val="0"/>
        <w:color w:val="000000"/>
        <w:sz w:val="24"/>
        <w:szCs w:val="24"/>
        <w:u w:val="none" w:color="000000"/>
        <w:bdr w:val="none" w:sz="0" w:space="0" w:color="auto"/>
        <w:shd w:val="clear" w:color="auto" w:fill="auto"/>
        <w:vertAlign w:val="baseline"/>
      </w:rPr>
    </w:lvl>
    <w:lvl w:ilvl="1" w:tplc="13E6DB46">
      <w:start w:val="1"/>
      <w:numFmt w:val="bullet"/>
      <w:lvlText w:val="o"/>
      <w:lvlJc w:val="left"/>
      <w:pPr>
        <w:ind w:left="149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B0ECEC00">
      <w:start w:val="1"/>
      <w:numFmt w:val="bullet"/>
      <w:lvlText w:val="▪"/>
      <w:lvlJc w:val="left"/>
      <w:pPr>
        <w:ind w:left="221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450EB0D4">
      <w:start w:val="1"/>
      <w:numFmt w:val="bullet"/>
      <w:lvlText w:val="•"/>
      <w:lvlJc w:val="left"/>
      <w:pPr>
        <w:ind w:left="293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28F49B50">
      <w:start w:val="1"/>
      <w:numFmt w:val="bullet"/>
      <w:lvlText w:val="o"/>
      <w:lvlJc w:val="left"/>
      <w:pPr>
        <w:ind w:left="365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BCA6B444">
      <w:start w:val="1"/>
      <w:numFmt w:val="bullet"/>
      <w:lvlText w:val="▪"/>
      <w:lvlJc w:val="left"/>
      <w:pPr>
        <w:ind w:left="437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0BAABC44">
      <w:start w:val="1"/>
      <w:numFmt w:val="bullet"/>
      <w:lvlText w:val="•"/>
      <w:lvlJc w:val="left"/>
      <w:pPr>
        <w:ind w:left="509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36FE10F8">
      <w:start w:val="1"/>
      <w:numFmt w:val="bullet"/>
      <w:lvlText w:val="o"/>
      <w:lvlJc w:val="left"/>
      <w:pPr>
        <w:ind w:left="581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3B3CE6A6">
      <w:start w:val="1"/>
      <w:numFmt w:val="bullet"/>
      <w:lvlText w:val="▪"/>
      <w:lvlJc w:val="left"/>
      <w:pPr>
        <w:ind w:left="653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1A0C644A"/>
    <w:multiLevelType w:val="hybridMultilevel"/>
    <w:tmpl w:val="4986F2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AC2283E"/>
    <w:multiLevelType w:val="hybridMultilevel"/>
    <w:tmpl w:val="767E2D2E"/>
    <w:lvl w:ilvl="0" w:tplc="9DB49670">
      <w:start w:val="1"/>
      <w:numFmt w:val="decimal"/>
      <w:lvlText w:val="%1."/>
      <w:lvlJc w:val="left"/>
      <w:pPr>
        <w:ind w:left="658"/>
      </w:pPr>
      <w:rPr>
        <w:b w:val="0"/>
        <w:i w:val="0"/>
        <w:strike w:val="0"/>
        <w:dstrike w:val="0"/>
        <w:color w:val="000000"/>
        <w:sz w:val="24"/>
        <w:szCs w:val="24"/>
        <w:u w:val="none" w:color="000000"/>
        <w:bdr w:val="none" w:sz="0" w:space="0" w:color="auto"/>
        <w:shd w:val="clear" w:color="auto" w:fill="auto"/>
        <w:vertAlign w:val="baseline"/>
      </w:rPr>
    </w:lvl>
    <w:lvl w:ilvl="1" w:tplc="13E6DB46">
      <w:start w:val="1"/>
      <w:numFmt w:val="bullet"/>
      <w:lvlText w:val="o"/>
      <w:lvlJc w:val="left"/>
      <w:pPr>
        <w:ind w:left="149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B0ECEC00">
      <w:start w:val="1"/>
      <w:numFmt w:val="bullet"/>
      <w:lvlText w:val="▪"/>
      <w:lvlJc w:val="left"/>
      <w:pPr>
        <w:ind w:left="221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450EB0D4">
      <w:start w:val="1"/>
      <w:numFmt w:val="bullet"/>
      <w:lvlText w:val="•"/>
      <w:lvlJc w:val="left"/>
      <w:pPr>
        <w:ind w:left="293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28F49B50">
      <w:start w:val="1"/>
      <w:numFmt w:val="bullet"/>
      <w:lvlText w:val="o"/>
      <w:lvlJc w:val="left"/>
      <w:pPr>
        <w:ind w:left="365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BCA6B444">
      <w:start w:val="1"/>
      <w:numFmt w:val="bullet"/>
      <w:lvlText w:val="▪"/>
      <w:lvlJc w:val="left"/>
      <w:pPr>
        <w:ind w:left="437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0BAABC44">
      <w:start w:val="1"/>
      <w:numFmt w:val="bullet"/>
      <w:lvlText w:val="•"/>
      <w:lvlJc w:val="left"/>
      <w:pPr>
        <w:ind w:left="509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36FE10F8">
      <w:start w:val="1"/>
      <w:numFmt w:val="bullet"/>
      <w:lvlText w:val="o"/>
      <w:lvlJc w:val="left"/>
      <w:pPr>
        <w:ind w:left="581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3B3CE6A6">
      <w:start w:val="1"/>
      <w:numFmt w:val="bullet"/>
      <w:lvlText w:val="▪"/>
      <w:lvlJc w:val="left"/>
      <w:pPr>
        <w:ind w:left="653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1EA83B85"/>
    <w:multiLevelType w:val="hybridMultilevel"/>
    <w:tmpl w:val="767E2D2E"/>
    <w:lvl w:ilvl="0" w:tplc="9DB49670">
      <w:start w:val="1"/>
      <w:numFmt w:val="decimal"/>
      <w:lvlText w:val="%1."/>
      <w:lvlJc w:val="left"/>
      <w:pPr>
        <w:ind w:left="658"/>
      </w:pPr>
      <w:rPr>
        <w:b w:val="0"/>
        <w:i w:val="0"/>
        <w:strike w:val="0"/>
        <w:dstrike w:val="0"/>
        <w:color w:val="000000"/>
        <w:sz w:val="24"/>
        <w:szCs w:val="24"/>
        <w:u w:val="none" w:color="000000"/>
        <w:bdr w:val="none" w:sz="0" w:space="0" w:color="auto"/>
        <w:shd w:val="clear" w:color="auto" w:fill="auto"/>
        <w:vertAlign w:val="baseline"/>
      </w:rPr>
    </w:lvl>
    <w:lvl w:ilvl="1" w:tplc="13E6DB46">
      <w:start w:val="1"/>
      <w:numFmt w:val="bullet"/>
      <w:lvlText w:val="o"/>
      <w:lvlJc w:val="left"/>
      <w:pPr>
        <w:ind w:left="149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B0ECEC00">
      <w:start w:val="1"/>
      <w:numFmt w:val="bullet"/>
      <w:lvlText w:val="▪"/>
      <w:lvlJc w:val="left"/>
      <w:pPr>
        <w:ind w:left="221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450EB0D4">
      <w:start w:val="1"/>
      <w:numFmt w:val="bullet"/>
      <w:lvlText w:val="•"/>
      <w:lvlJc w:val="left"/>
      <w:pPr>
        <w:ind w:left="293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28F49B50">
      <w:start w:val="1"/>
      <w:numFmt w:val="bullet"/>
      <w:lvlText w:val="o"/>
      <w:lvlJc w:val="left"/>
      <w:pPr>
        <w:ind w:left="365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BCA6B444">
      <w:start w:val="1"/>
      <w:numFmt w:val="bullet"/>
      <w:lvlText w:val="▪"/>
      <w:lvlJc w:val="left"/>
      <w:pPr>
        <w:ind w:left="437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0BAABC44">
      <w:start w:val="1"/>
      <w:numFmt w:val="bullet"/>
      <w:lvlText w:val="•"/>
      <w:lvlJc w:val="left"/>
      <w:pPr>
        <w:ind w:left="509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36FE10F8">
      <w:start w:val="1"/>
      <w:numFmt w:val="bullet"/>
      <w:lvlText w:val="o"/>
      <w:lvlJc w:val="left"/>
      <w:pPr>
        <w:ind w:left="581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3B3CE6A6">
      <w:start w:val="1"/>
      <w:numFmt w:val="bullet"/>
      <w:lvlText w:val="▪"/>
      <w:lvlJc w:val="left"/>
      <w:pPr>
        <w:ind w:left="653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20A34450"/>
    <w:multiLevelType w:val="hybridMultilevel"/>
    <w:tmpl w:val="767E2D2E"/>
    <w:lvl w:ilvl="0" w:tplc="9DB49670">
      <w:start w:val="1"/>
      <w:numFmt w:val="decimal"/>
      <w:lvlText w:val="%1."/>
      <w:lvlJc w:val="left"/>
      <w:pPr>
        <w:ind w:left="658"/>
      </w:pPr>
      <w:rPr>
        <w:b w:val="0"/>
        <w:i w:val="0"/>
        <w:strike w:val="0"/>
        <w:dstrike w:val="0"/>
        <w:color w:val="000000"/>
        <w:sz w:val="24"/>
        <w:szCs w:val="24"/>
        <w:u w:val="none" w:color="000000"/>
        <w:bdr w:val="none" w:sz="0" w:space="0" w:color="auto"/>
        <w:shd w:val="clear" w:color="auto" w:fill="auto"/>
        <w:vertAlign w:val="baseline"/>
      </w:rPr>
    </w:lvl>
    <w:lvl w:ilvl="1" w:tplc="13E6DB46">
      <w:start w:val="1"/>
      <w:numFmt w:val="bullet"/>
      <w:lvlText w:val="o"/>
      <w:lvlJc w:val="left"/>
      <w:pPr>
        <w:ind w:left="149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B0ECEC00">
      <w:start w:val="1"/>
      <w:numFmt w:val="bullet"/>
      <w:lvlText w:val="▪"/>
      <w:lvlJc w:val="left"/>
      <w:pPr>
        <w:ind w:left="221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450EB0D4">
      <w:start w:val="1"/>
      <w:numFmt w:val="bullet"/>
      <w:lvlText w:val="•"/>
      <w:lvlJc w:val="left"/>
      <w:pPr>
        <w:ind w:left="293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28F49B50">
      <w:start w:val="1"/>
      <w:numFmt w:val="bullet"/>
      <w:lvlText w:val="o"/>
      <w:lvlJc w:val="left"/>
      <w:pPr>
        <w:ind w:left="365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BCA6B444">
      <w:start w:val="1"/>
      <w:numFmt w:val="bullet"/>
      <w:lvlText w:val="▪"/>
      <w:lvlJc w:val="left"/>
      <w:pPr>
        <w:ind w:left="437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0BAABC44">
      <w:start w:val="1"/>
      <w:numFmt w:val="bullet"/>
      <w:lvlText w:val="•"/>
      <w:lvlJc w:val="left"/>
      <w:pPr>
        <w:ind w:left="509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36FE10F8">
      <w:start w:val="1"/>
      <w:numFmt w:val="bullet"/>
      <w:lvlText w:val="o"/>
      <w:lvlJc w:val="left"/>
      <w:pPr>
        <w:ind w:left="581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3B3CE6A6">
      <w:start w:val="1"/>
      <w:numFmt w:val="bullet"/>
      <w:lvlText w:val="▪"/>
      <w:lvlJc w:val="left"/>
      <w:pPr>
        <w:ind w:left="653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21C25084"/>
    <w:multiLevelType w:val="hybridMultilevel"/>
    <w:tmpl w:val="767E2D2E"/>
    <w:lvl w:ilvl="0" w:tplc="9DB49670">
      <w:start w:val="1"/>
      <w:numFmt w:val="decimal"/>
      <w:lvlText w:val="%1."/>
      <w:lvlJc w:val="left"/>
      <w:pPr>
        <w:ind w:left="658"/>
      </w:pPr>
      <w:rPr>
        <w:b w:val="0"/>
        <w:i w:val="0"/>
        <w:strike w:val="0"/>
        <w:dstrike w:val="0"/>
        <w:color w:val="000000"/>
        <w:sz w:val="24"/>
        <w:szCs w:val="24"/>
        <w:u w:val="none" w:color="000000"/>
        <w:bdr w:val="none" w:sz="0" w:space="0" w:color="auto"/>
        <w:shd w:val="clear" w:color="auto" w:fill="auto"/>
        <w:vertAlign w:val="baseline"/>
      </w:rPr>
    </w:lvl>
    <w:lvl w:ilvl="1" w:tplc="13E6DB46">
      <w:start w:val="1"/>
      <w:numFmt w:val="bullet"/>
      <w:lvlText w:val="o"/>
      <w:lvlJc w:val="left"/>
      <w:pPr>
        <w:ind w:left="149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B0ECEC00">
      <w:start w:val="1"/>
      <w:numFmt w:val="bullet"/>
      <w:lvlText w:val="▪"/>
      <w:lvlJc w:val="left"/>
      <w:pPr>
        <w:ind w:left="221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450EB0D4">
      <w:start w:val="1"/>
      <w:numFmt w:val="bullet"/>
      <w:lvlText w:val="•"/>
      <w:lvlJc w:val="left"/>
      <w:pPr>
        <w:ind w:left="293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28F49B50">
      <w:start w:val="1"/>
      <w:numFmt w:val="bullet"/>
      <w:lvlText w:val="o"/>
      <w:lvlJc w:val="left"/>
      <w:pPr>
        <w:ind w:left="365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BCA6B444">
      <w:start w:val="1"/>
      <w:numFmt w:val="bullet"/>
      <w:lvlText w:val="▪"/>
      <w:lvlJc w:val="left"/>
      <w:pPr>
        <w:ind w:left="437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0BAABC44">
      <w:start w:val="1"/>
      <w:numFmt w:val="bullet"/>
      <w:lvlText w:val="•"/>
      <w:lvlJc w:val="left"/>
      <w:pPr>
        <w:ind w:left="509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36FE10F8">
      <w:start w:val="1"/>
      <w:numFmt w:val="bullet"/>
      <w:lvlText w:val="o"/>
      <w:lvlJc w:val="left"/>
      <w:pPr>
        <w:ind w:left="581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3B3CE6A6">
      <w:start w:val="1"/>
      <w:numFmt w:val="bullet"/>
      <w:lvlText w:val="▪"/>
      <w:lvlJc w:val="left"/>
      <w:pPr>
        <w:ind w:left="653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24271BB9"/>
    <w:multiLevelType w:val="hybridMultilevel"/>
    <w:tmpl w:val="A2BA35CC"/>
    <w:lvl w:ilvl="0" w:tplc="0809000F">
      <w:start w:val="1"/>
      <w:numFmt w:val="decimal"/>
      <w:lvlText w:val="%1."/>
      <w:lvlJc w:val="left"/>
      <w:pPr>
        <w:ind w:left="658"/>
      </w:pPr>
      <w:rPr>
        <w:b w:val="0"/>
        <w:i w:val="0"/>
        <w:strike w:val="0"/>
        <w:dstrike w:val="0"/>
        <w:color w:val="000000"/>
        <w:sz w:val="28"/>
        <w:szCs w:val="28"/>
        <w:u w:val="none" w:color="000000"/>
        <w:bdr w:val="none" w:sz="0" w:space="0" w:color="auto"/>
        <w:shd w:val="clear" w:color="auto" w:fill="auto"/>
        <w:vertAlign w:val="baseline"/>
      </w:rPr>
    </w:lvl>
    <w:lvl w:ilvl="1" w:tplc="13E6DB46">
      <w:start w:val="1"/>
      <w:numFmt w:val="bullet"/>
      <w:lvlText w:val="o"/>
      <w:lvlJc w:val="left"/>
      <w:pPr>
        <w:ind w:left="149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B0ECEC00">
      <w:start w:val="1"/>
      <w:numFmt w:val="bullet"/>
      <w:lvlText w:val="▪"/>
      <w:lvlJc w:val="left"/>
      <w:pPr>
        <w:ind w:left="221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450EB0D4">
      <w:start w:val="1"/>
      <w:numFmt w:val="bullet"/>
      <w:lvlText w:val="•"/>
      <w:lvlJc w:val="left"/>
      <w:pPr>
        <w:ind w:left="293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28F49B50">
      <w:start w:val="1"/>
      <w:numFmt w:val="bullet"/>
      <w:lvlText w:val="o"/>
      <w:lvlJc w:val="left"/>
      <w:pPr>
        <w:ind w:left="365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BCA6B444">
      <w:start w:val="1"/>
      <w:numFmt w:val="bullet"/>
      <w:lvlText w:val="▪"/>
      <w:lvlJc w:val="left"/>
      <w:pPr>
        <w:ind w:left="437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0BAABC44">
      <w:start w:val="1"/>
      <w:numFmt w:val="bullet"/>
      <w:lvlText w:val="•"/>
      <w:lvlJc w:val="left"/>
      <w:pPr>
        <w:ind w:left="509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36FE10F8">
      <w:start w:val="1"/>
      <w:numFmt w:val="bullet"/>
      <w:lvlText w:val="o"/>
      <w:lvlJc w:val="left"/>
      <w:pPr>
        <w:ind w:left="581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3B3CE6A6">
      <w:start w:val="1"/>
      <w:numFmt w:val="bullet"/>
      <w:lvlText w:val="▪"/>
      <w:lvlJc w:val="left"/>
      <w:pPr>
        <w:ind w:left="653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25A01970"/>
    <w:multiLevelType w:val="hybridMultilevel"/>
    <w:tmpl w:val="4AE210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A97293C"/>
    <w:multiLevelType w:val="hybridMultilevel"/>
    <w:tmpl w:val="E834DAC4"/>
    <w:lvl w:ilvl="0" w:tplc="F3106FFC">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82E700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1B0DE1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8EA4A1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A4886B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B84DA8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09EEF7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E9019D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5A82406">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2BAC2156"/>
    <w:multiLevelType w:val="hybridMultilevel"/>
    <w:tmpl w:val="767E2D2E"/>
    <w:lvl w:ilvl="0" w:tplc="9DB49670">
      <w:start w:val="1"/>
      <w:numFmt w:val="decimal"/>
      <w:lvlText w:val="%1."/>
      <w:lvlJc w:val="left"/>
      <w:pPr>
        <w:ind w:left="658"/>
      </w:pPr>
      <w:rPr>
        <w:b w:val="0"/>
        <w:i w:val="0"/>
        <w:strike w:val="0"/>
        <w:dstrike w:val="0"/>
        <w:color w:val="000000"/>
        <w:sz w:val="24"/>
        <w:szCs w:val="24"/>
        <w:u w:val="none" w:color="000000"/>
        <w:bdr w:val="none" w:sz="0" w:space="0" w:color="auto"/>
        <w:shd w:val="clear" w:color="auto" w:fill="auto"/>
        <w:vertAlign w:val="baseline"/>
      </w:rPr>
    </w:lvl>
    <w:lvl w:ilvl="1" w:tplc="13E6DB46">
      <w:start w:val="1"/>
      <w:numFmt w:val="bullet"/>
      <w:lvlText w:val="o"/>
      <w:lvlJc w:val="left"/>
      <w:pPr>
        <w:ind w:left="149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B0ECEC00">
      <w:start w:val="1"/>
      <w:numFmt w:val="bullet"/>
      <w:lvlText w:val="▪"/>
      <w:lvlJc w:val="left"/>
      <w:pPr>
        <w:ind w:left="221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450EB0D4">
      <w:start w:val="1"/>
      <w:numFmt w:val="bullet"/>
      <w:lvlText w:val="•"/>
      <w:lvlJc w:val="left"/>
      <w:pPr>
        <w:ind w:left="293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28F49B50">
      <w:start w:val="1"/>
      <w:numFmt w:val="bullet"/>
      <w:lvlText w:val="o"/>
      <w:lvlJc w:val="left"/>
      <w:pPr>
        <w:ind w:left="365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BCA6B444">
      <w:start w:val="1"/>
      <w:numFmt w:val="bullet"/>
      <w:lvlText w:val="▪"/>
      <w:lvlJc w:val="left"/>
      <w:pPr>
        <w:ind w:left="437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0BAABC44">
      <w:start w:val="1"/>
      <w:numFmt w:val="bullet"/>
      <w:lvlText w:val="•"/>
      <w:lvlJc w:val="left"/>
      <w:pPr>
        <w:ind w:left="509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36FE10F8">
      <w:start w:val="1"/>
      <w:numFmt w:val="bullet"/>
      <w:lvlText w:val="o"/>
      <w:lvlJc w:val="left"/>
      <w:pPr>
        <w:ind w:left="581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3B3CE6A6">
      <w:start w:val="1"/>
      <w:numFmt w:val="bullet"/>
      <w:lvlText w:val="▪"/>
      <w:lvlJc w:val="left"/>
      <w:pPr>
        <w:ind w:left="653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30BA10E8"/>
    <w:multiLevelType w:val="hybridMultilevel"/>
    <w:tmpl w:val="D882A9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25470CA"/>
    <w:multiLevelType w:val="hybridMultilevel"/>
    <w:tmpl w:val="767E2D2E"/>
    <w:lvl w:ilvl="0" w:tplc="9DB49670">
      <w:start w:val="1"/>
      <w:numFmt w:val="decimal"/>
      <w:lvlText w:val="%1."/>
      <w:lvlJc w:val="left"/>
      <w:pPr>
        <w:ind w:left="658"/>
      </w:pPr>
      <w:rPr>
        <w:b w:val="0"/>
        <w:i w:val="0"/>
        <w:strike w:val="0"/>
        <w:dstrike w:val="0"/>
        <w:color w:val="000000"/>
        <w:sz w:val="24"/>
        <w:szCs w:val="24"/>
        <w:u w:val="none" w:color="000000"/>
        <w:bdr w:val="none" w:sz="0" w:space="0" w:color="auto"/>
        <w:shd w:val="clear" w:color="auto" w:fill="auto"/>
        <w:vertAlign w:val="baseline"/>
      </w:rPr>
    </w:lvl>
    <w:lvl w:ilvl="1" w:tplc="13E6DB46">
      <w:start w:val="1"/>
      <w:numFmt w:val="bullet"/>
      <w:lvlText w:val="o"/>
      <w:lvlJc w:val="left"/>
      <w:pPr>
        <w:ind w:left="149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B0ECEC00">
      <w:start w:val="1"/>
      <w:numFmt w:val="bullet"/>
      <w:lvlText w:val="▪"/>
      <w:lvlJc w:val="left"/>
      <w:pPr>
        <w:ind w:left="221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450EB0D4">
      <w:start w:val="1"/>
      <w:numFmt w:val="bullet"/>
      <w:lvlText w:val="•"/>
      <w:lvlJc w:val="left"/>
      <w:pPr>
        <w:ind w:left="293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28F49B50">
      <w:start w:val="1"/>
      <w:numFmt w:val="bullet"/>
      <w:lvlText w:val="o"/>
      <w:lvlJc w:val="left"/>
      <w:pPr>
        <w:ind w:left="365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BCA6B444">
      <w:start w:val="1"/>
      <w:numFmt w:val="bullet"/>
      <w:lvlText w:val="▪"/>
      <w:lvlJc w:val="left"/>
      <w:pPr>
        <w:ind w:left="437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0BAABC44">
      <w:start w:val="1"/>
      <w:numFmt w:val="bullet"/>
      <w:lvlText w:val="•"/>
      <w:lvlJc w:val="left"/>
      <w:pPr>
        <w:ind w:left="509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36FE10F8">
      <w:start w:val="1"/>
      <w:numFmt w:val="bullet"/>
      <w:lvlText w:val="o"/>
      <w:lvlJc w:val="left"/>
      <w:pPr>
        <w:ind w:left="581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3B3CE6A6">
      <w:start w:val="1"/>
      <w:numFmt w:val="bullet"/>
      <w:lvlText w:val="▪"/>
      <w:lvlJc w:val="left"/>
      <w:pPr>
        <w:ind w:left="653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36760779"/>
    <w:multiLevelType w:val="hybridMultilevel"/>
    <w:tmpl w:val="FB7C475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BB128FD"/>
    <w:multiLevelType w:val="hybridMultilevel"/>
    <w:tmpl w:val="3416900A"/>
    <w:lvl w:ilvl="0" w:tplc="0809000F">
      <w:start w:val="1"/>
      <w:numFmt w:val="decimal"/>
      <w:lvlText w:val="%1."/>
      <w:lvlJc w:val="left"/>
      <w:pPr>
        <w:ind w:left="741" w:hanging="360"/>
      </w:pPr>
    </w:lvl>
    <w:lvl w:ilvl="1" w:tplc="08090019" w:tentative="1">
      <w:start w:val="1"/>
      <w:numFmt w:val="lowerLetter"/>
      <w:lvlText w:val="%2."/>
      <w:lvlJc w:val="left"/>
      <w:pPr>
        <w:ind w:left="1461" w:hanging="360"/>
      </w:pPr>
    </w:lvl>
    <w:lvl w:ilvl="2" w:tplc="0809001B" w:tentative="1">
      <w:start w:val="1"/>
      <w:numFmt w:val="lowerRoman"/>
      <w:lvlText w:val="%3."/>
      <w:lvlJc w:val="right"/>
      <w:pPr>
        <w:ind w:left="2181" w:hanging="180"/>
      </w:pPr>
    </w:lvl>
    <w:lvl w:ilvl="3" w:tplc="0809000F" w:tentative="1">
      <w:start w:val="1"/>
      <w:numFmt w:val="decimal"/>
      <w:lvlText w:val="%4."/>
      <w:lvlJc w:val="left"/>
      <w:pPr>
        <w:ind w:left="2901" w:hanging="360"/>
      </w:pPr>
    </w:lvl>
    <w:lvl w:ilvl="4" w:tplc="08090019" w:tentative="1">
      <w:start w:val="1"/>
      <w:numFmt w:val="lowerLetter"/>
      <w:lvlText w:val="%5."/>
      <w:lvlJc w:val="left"/>
      <w:pPr>
        <w:ind w:left="3621" w:hanging="360"/>
      </w:pPr>
    </w:lvl>
    <w:lvl w:ilvl="5" w:tplc="0809001B" w:tentative="1">
      <w:start w:val="1"/>
      <w:numFmt w:val="lowerRoman"/>
      <w:lvlText w:val="%6."/>
      <w:lvlJc w:val="right"/>
      <w:pPr>
        <w:ind w:left="4341" w:hanging="180"/>
      </w:pPr>
    </w:lvl>
    <w:lvl w:ilvl="6" w:tplc="0809000F" w:tentative="1">
      <w:start w:val="1"/>
      <w:numFmt w:val="decimal"/>
      <w:lvlText w:val="%7."/>
      <w:lvlJc w:val="left"/>
      <w:pPr>
        <w:ind w:left="5061" w:hanging="360"/>
      </w:pPr>
    </w:lvl>
    <w:lvl w:ilvl="7" w:tplc="08090019" w:tentative="1">
      <w:start w:val="1"/>
      <w:numFmt w:val="lowerLetter"/>
      <w:lvlText w:val="%8."/>
      <w:lvlJc w:val="left"/>
      <w:pPr>
        <w:ind w:left="5781" w:hanging="360"/>
      </w:pPr>
    </w:lvl>
    <w:lvl w:ilvl="8" w:tplc="0809001B" w:tentative="1">
      <w:start w:val="1"/>
      <w:numFmt w:val="lowerRoman"/>
      <w:lvlText w:val="%9."/>
      <w:lvlJc w:val="right"/>
      <w:pPr>
        <w:ind w:left="6501" w:hanging="180"/>
      </w:pPr>
    </w:lvl>
  </w:abstractNum>
  <w:abstractNum w:abstractNumId="24" w15:restartNumberingAfterBreak="0">
    <w:nsid w:val="3F49160F"/>
    <w:multiLevelType w:val="hybridMultilevel"/>
    <w:tmpl w:val="FA704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090078D"/>
    <w:multiLevelType w:val="hybridMultilevel"/>
    <w:tmpl w:val="DBAA8322"/>
    <w:lvl w:ilvl="0" w:tplc="476ECE7A">
      <w:start w:val="1"/>
      <w:numFmt w:val="decimal"/>
      <w:lvlText w:val="%1."/>
      <w:lvlJc w:val="left"/>
      <w:pPr>
        <w:ind w:left="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6D238C4">
      <w:start w:val="1"/>
      <w:numFmt w:val="lowerLetter"/>
      <w:lvlText w:val="%2"/>
      <w:lvlJc w:val="left"/>
      <w:pPr>
        <w:ind w:left="15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4CE3D08">
      <w:start w:val="1"/>
      <w:numFmt w:val="lowerRoman"/>
      <w:lvlText w:val="%3"/>
      <w:lvlJc w:val="left"/>
      <w:pPr>
        <w:ind w:left="22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6DCEE98">
      <w:start w:val="1"/>
      <w:numFmt w:val="decimal"/>
      <w:lvlText w:val="%4"/>
      <w:lvlJc w:val="left"/>
      <w:pPr>
        <w:ind w:left="29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E5E0EDA">
      <w:start w:val="1"/>
      <w:numFmt w:val="lowerLetter"/>
      <w:lvlText w:val="%5"/>
      <w:lvlJc w:val="left"/>
      <w:pPr>
        <w:ind w:left="37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ADE3402">
      <w:start w:val="1"/>
      <w:numFmt w:val="lowerRoman"/>
      <w:lvlText w:val="%6"/>
      <w:lvlJc w:val="left"/>
      <w:pPr>
        <w:ind w:left="44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142389E">
      <w:start w:val="1"/>
      <w:numFmt w:val="decimal"/>
      <w:lvlText w:val="%7"/>
      <w:lvlJc w:val="left"/>
      <w:pPr>
        <w:ind w:left="51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2B28F8C">
      <w:start w:val="1"/>
      <w:numFmt w:val="lowerLetter"/>
      <w:lvlText w:val="%8"/>
      <w:lvlJc w:val="left"/>
      <w:pPr>
        <w:ind w:left="58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9C0CB86">
      <w:start w:val="1"/>
      <w:numFmt w:val="lowerRoman"/>
      <w:lvlText w:val="%9"/>
      <w:lvlJc w:val="left"/>
      <w:pPr>
        <w:ind w:left="65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409F65D3"/>
    <w:multiLevelType w:val="hybridMultilevel"/>
    <w:tmpl w:val="41D873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4B64DC6"/>
    <w:multiLevelType w:val="hybridMultilevel"/>
    <w:tmpl w:val="767E2D2E"/>
    <w:lvl w:ilvl="0" w:tplc="9DB49670">
      <w:start w:val="1"/>
      <w:numFmt w:val="decimal"/>
      <w:lvlText w:val="%1."/>
      <w:lvlJc w:val="left"/>
      <w:pPr>
        <w:ind w:left="658"/>
      </w:pPr>
      <w:rPr>
        <w:b w:val="0"/>
        <w:i w:val="0"/>
        <w:strike w:val="0"/>
        <w:dstrike w:val="0"/>
        <w:color w:val="000000"/>
        <w:sz w:val="24"/>
        <w:szCs w:val="24"/>
        <w:u w:val="none" w:color="000000"/>
        <w:bdr w:val="none" w:sz="0" w:space="0" w:color="auto"/>
        <w:shd w:val="clear" w:color="auto" w:fill="auto"/>
        <w:vertAlign w:val="baseline"/>
      </w:rPr>
    </w:lvl>
    <w:lvl w:ilvl="1" w:tplc="13E6DB46">
      <w:start w:val="1"/>
      <w:numFmt w:val="bullet"/>
      <w:lvlText w:val="o"/>
      <w:lvlJc w:val="left"/>
      <w:pPr>
        <w:ind w:left="149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B0ECEC00">
      <w:start w:val="1"/>
      <w:numFmt w:val="bullet"/>
      <w:lvlText w:val="▪"/>
      <w:lvlJc w:val="left"/>
      <w:pPr>
        <w:ind w:left="221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450EB0D4">
      <w:start w:val="1"/>
      <w:numFmt w:val="bullet"/>
      <w:lvlText w:val="•"/>
      <w:lvlJc w:val="left"/>
      <w:pPr>
        <w:ind w:left="293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28F49B50">
      <w:start w:val="1"/>
      <w:numFmt w:val="bullet"/>
      <w:lvlText w:val="o"/>
      <w:lvlJc w:val="left"/>
      <w:pPr>
        <w:ind w:left="365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BCA6B444">
      <w:start w:val="1"/>
      <w:numFmt w:val="bullet"/>
      <w:lvlText w:val="▪"/>
      <w:lvlJc w:val="left"/>
      <w:pPr>
        <w:ind w:left="437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0BAABC44">
      <w:start w:val="1"/>
      <w:numFmt w:val="bullet"/>
      <w:lvlText w:val="•"/>
      <w:lvlJc w:val="left"/>
      <w:pPr>
        <w:ind w:left="509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36FE10F8">
      <w:start w:val="1"/>
      <w:numFmt w:val="bullet"/>
      <w:lvlText w:val="o"/>
      <w:lvlJc w:val="left"/>
      <w:pPr>
        <w:ind w:left="581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3B3CE6A6">
      <w:start w:val="1"/>
      <w:numFmt w:val="bullet"/>
      <w:lvlText w:val="▪"/>
      <w:lvlJc w:val="left"/>
      <w:pPr>
        <w:ind w:left="653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468A6968"/>
    <w:multiLevelType w:val="hybridMultilevel"/>
    <w:tmpl w:val="0D8C3016"/>
    <w:lvl w:ilvl="0" w:tplc="2EB2EC6C">
      <w:start w:val="1"/>
      <w:numFmt w:val="decimal"/>
      <w:lvlText w:val="%1."/>
      <w:lvlJc w:val="left"/>
      <w:pPr>
        <w:ind w:left="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29E0060">
      <w:start w:val="1"/>
      <w:numFmt w:val="lowerLetter"/>
      <w:lvlText w:val="%2"/>
      <w:lvlJc w:val="left"/>
      <w:pPr>
        <w:ind w:left="15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61A490C">
      <w:start w:val="1"/>
      <w:numFmt w:val="lowerRoman"/>
      <w:lvlText w:val="%3"/>
      <w:lvlJc w:val="left"/>
      <w:pPr>
        <w:ind w:left="22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450627A">
      <w:start w:val="1"/>
      <w:numFmt w:val="decimal"/>
      <w:lvlText w:val="%4"/>
      <w:lvlJc w:val="left"/>
      <w:pPr>
        <w:ind w:left="29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6BA580C">
      <w:start w:val="1"/>
      <w:numFmt w:val="lowerLetter"/>
      <w:lvlText w:val="%5"/>
      <w:lvlJc w:val="left"/>
      <w:pPr>
        <w:ind w:left="37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9ACFB82">
      <w:start w:val="1"/>
      <w:numFmt w:val="lowerRoman"/>
      <w:lvlText w:val="%6"/>
      <w:lvlJc w:val="left"/>
      <w:pPr>
        <w:ind w:left="44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720F8AC">
      <w:start w:val="1"/>
      <w:numFmt w:val="decimal"/>
      <w:lvlText w:val="%7"/>
      <w:lvlJc w:val="left"/>
      <w:pPr>
        <w:ind w:left="51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2CEA6CC">
      <w:start w:val="1"/>
      <w:numFmt w:val="lowerLetter"/>
      <w:lvlText w:val="%8"/>
      <w:lvlJc w:val="left"/>
      <w:pPr>
        <w:ind w:left="58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000ED46">
      <w:start w:val="1"/>
      <w:numFmt w:val="lowerRoman"/>
      <w:lvlText w:val="%9"/>
      <w:lvlJc w:val="left"/>
      <w:pPr>
        <w:ind w:left="65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46FD270C"/>
    <w:multiLevelType w:val="hybridMultilevel"/>
    <w:tmpl w:val="7482FD7E"/>
    <w:lvl w:ilvl="0" w:tplc="F3106FFC">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C6B7055"/>
    <w:multiLevelType w:val="hybridMultilevel"/>
    <w:tmpl w:val="BD6096CC"/>
    <w:lvl w:ilvl="0" w:tplc="F3106FFC">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F1E6F46"/>
    <w:multiLevelType w:val="hybridMultilevel"/>
    <w:tmpl w:val="2500F69C"/>
    <w:lvl w:ilvl="0" w:tplc="40289820">
      <w:start w:val="1"/>
      <w:numFmt w:val="decimal"/>
      <w:lvlText w:val="%1."/>
      <w:lvlJc w:val="left"/>
      <w:pPr>
        <w:ind w:left="827"/>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9E50CB48">
      <w:start w:val="1"/>
      <w:numFmt w:val="lowerLetter"/>
      <w:lvlText w:val="%2"/>
      <w:lvlJc w:val="left"/>
      <w:pPr>
        <w:ind w:left="150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2C3ED4F0">
      <w:start w:val="1"/>
      <w:numFmt w:val="lowerRoman"/>
      <w:lvlText w:val="%3"/>
      <w:lvlJc w:val="left"/>
      <w:pPr>
        <w:ind w:left="222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73C48014">
      <w:start w:val="1"/>
      <w:numFmt w:val="decimal"/>
      <w:lvlText w:val="%4"/>
      <w:lvlJc w:val="left"/>
      <w:pPr>
        <w:ind w:left="294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FD64879A">
      <w:start w:val="1"/>
      <w:numFmt w:val="lowerLetter"/>
      <w:lvlText w:val="%5"/>
      <w:lvlJc w:val="left"/>
      <w:pPr>
        <w:ind w:left="36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835A91EE">
      <w:start w:val="1"/>
      <w:numFmt w:val="lowerRoman"/>
      <w:lvlText w:val="%6"/>
      <w:lvlJc w:val="left"/>
      <w:pPr>
        <w:ind w:left="438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DB7E0FFA">
      <w:start w:val="1"/>
      <w:numFmt w:val="decimal"/>
      <w:lvlText w:val="%7"/>
      <w:lvlJc w:val="left"/>
      <w:pPr>
        <w:ind w:left="510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2EE6A3C8">
      <w:start w:val="1"/>
      <w:numFmt w:val="lowerLetter"/>
      <w:lvlText w:val="%8"/>
      <w:lvlJc w:val="left"/>
      <w:pPr>
        <w:ind w:left="582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ADA8946A">
      <w:start w:val="1"/>
      <w:numFmt w:val="lowerRoman"/>
      <w:lvlText w:val="%9"/>
      <w:lvlJc w:val="left"/>
      <w:pPr>
        <w:ind w:left="654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32" w15:restartNumberingAfterBreak="0">
    <w:nsid w:val="545F05E4"/>
    <w:multiLevelType w:val="hybridMultilevel"/>
    <w:tmpl w:val="048A9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5304ADA"/>
    <w:multiLevelType w:val="hybridMultilevel"/>
    <w:tmpl w:val="767E2D2E"/>
    <w:lvl w:ilvl="0" w:tplc="9DB49670">
      <w:start w:val="1"/>
      <w:numFmt w:val="decimal"/>
      <w:lvlText w:val="%1."/>
      <w:lvlJc w:val="left"/>
      <w:pPr>
        <w:ind w:left="658"/>
      </w:pPr>
      <w:rPr>
        <w:b w:val="0"/>
        <w:i w:val="0"/>
        <w:strike w:val="0"/>
        <w:dstrike w:val="0"/>
        <w:color w:val="000000"/>
        <w:sz w:val="24"/>
        <w:szCs w:val="24"/>
        <w:u w:val="none" w:color="000000"/>
        <w:bdr w:val="none" w:sz="0" w:space="0" w:color="auto"/>
        <w:shd w:val="clear" w:color="auto" w:fill="auto"/>
        <w:vertAlign w:val="baseline"/>
      </w:rPr>
    </w:lvl>
    <w:lvl w:ilvl="1" w:tplc="13E6DB46">
      <w:start w:val="1"/>
      <w:numFmt w:val="bullet"/>
      <w:lvlText w:val="o"/>
      <w:lvlJc w:val="left"/>
      <w:pPr>
        <w:ind w:left="149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B0ECEC00">
      <w:start w:val="1"/>
      <w:numFmt w:val="bullet"/>
      <w:lvlText w:val="▪"/>
      <w:lvlJc w:val="left"/>
      <w:pPr>
        <w:ind w:left="221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450EB0D4">
      <w:start w:val="1"/>
      <w:numFmt w:val="bullet"/>
      <w:lvlText w:val="•"/>
      <w:lvlJc w:val="left"/>
      <w:pPr>
        <w:ind w:left="293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28F49B50">
      <w:start w:val="1"/>
      <w:numFmt w:val="bullet"/>
      <w:lvlText w:val="o"/>
      <w:lvlJc w:val="left"/>
      <w:pPr>
        <w:ind w:left="365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BCA6B444">
      <w:start w:val="1"/>
      <w:numFmt w:val="bullet"/>
      <w:lvlText w:val="▪"/>
      <w:lvlJc w:val="left"/>
      <w:pPr>
        <w:ind w:left="437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0BAABC44">
      <w:start w:val="1"/>
      <w:numFmt w:val="bullet"/>
      <w:lvlText w:val="•"/>
      <w:lvlJc w:val="left"/>
      <w:pPr>
        <w:ind w:left="509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36FE10F8">
      <w:start w:val="1"/>
      <w:numFmt w:val="bullet"/>
      <w:lvlText w:val="o"/>
      <w:lvlJc w:val="left"/>
      <w:pPr>
        <w:ind w:left="581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3B3CE6A6">
      <w:start w:val="1"/>
      <w:numFmt w:val="bullet"/>
      <w:lvlText w:val="▪"/>
      <w:lvlJc w:val="left"/>
      <w:pPr>
        <w:ind w:left="653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34" w15:restartNumberingAfterBreak="0">
    <w:nsid w:val="570C249E"/>
    <w:multiLevelType w:val="hybridMultilevel"/>
    <w:tmpl w:val="191CA620"/>
    <w:lvl w:ilvl="0" w:tplc="F3106FFC">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89B72D7"/>
    <w:multiLevelType w:val="hybridMultilevel"/>
    <w:tmpl w:val="D4A2D9A0"/>
    <w:lvl w:ilvl="0" w:tplc="79343F68">
      <w:start w:val="1"/>
      <w:numFmt w:val="bullet"/>
      <w:lvlText w:val="•"/>
      <w:lvlJc w:val="left"/>
      <w:pPr>
        <w:ind w:left="390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09E636BC">
      <w:start w:val="1"/>
      <w:numFmt w:val="bullet"/>
      <w:lvlText w:val="o"/>
      <w:lvlJc w:val="left"/>
      <w:pPr>
        <w:ind w:left="4634"/>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1C16F46C">
      <w:start w:val="1"/>
      <w:numFmt w:val="bullet"/>
      <w:lvlText w:val="▪"/>
      <w:lvlJc w:val="left"/>
      <w:pPr>
        <w:ind w:left="5354"/>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5464DDE6">
      <w:start w:val="1"/>
      <w:numFmt w:val="bullet"/>
      <w:lvlText w:val="•"/>
      <w:lvlJc w:val="left"/>
      <w:pPr>
        <w:ind w:left="607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7A1ADB0E">
      <w:start w:val="1"/>
      <w:numFmt w:val="bullet"/>
      <w:lvlText w:val="o"/>
      <w:lvlJc w:val="left"/>
      <w:pPr>
        <w:ind w:left="6794"/>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49E09296">
      <w:start w:val="1"/>
      <w:numFmt w:val="bullet"/>
      <w:lvlText w:val="▪"/>
      <w:lvlJc w:val="left"/>
      <w:pPr>
        <w:ind w:left="7514"/>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30E053DE">
      <w:start w:val="1"/>
      <w:numFmt w:val="bullet"/>
      <w:lvlText w:val="•"/>
      <w:lvlJc w:val="left"/>
      <w:pPr>
        <w:ind w:left="823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CA68AEDA">
      <w:start w:val="1"/>
      <w:numFmt w:val="bullet"/>
      <w:lvlText w:val="o"/>
      <w:lvlJc w:val="left"/>
      <w:pPr>
        <w:ind w:left="8954"/>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8AE631FA">
      <w:start w:val="1"/>
      <w:numFmt w:val="bullet"/>
      <w:lvlText w:val="▪"/>
      <w:lvlJc w:val="left"/>
      <w:pPr>
        <w:ind w:left="9674"/>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36" w15:restartNumberingAfterBreak="0">
    <w:nsid w:val="58B72E7D"/>
    <w:multiLevelType w:val="hybridMultilevel"/>
    <w:tmpl w:val="767E2D2E"/>
    <w:lvl w:ilvl="0" w:tplc="9DB49670">
      <w:start w:val="1"/>
      <w:numFmt w:val="decimal"/>
      <w:lvlText w:val="%1."/>
      <w:lvlJc w:val="left"/>
      <w:pPr>
        <w:ind w:left="658"/>
      </w:pPr>
      <w:rPr>
        <w:b w:val="0"/>
        <w:i w:val="0"/>
        <w:strike w:val="0"/>
        <w:dstrike w:val="0"/>
        <w:color w:val="000000"/>
        <w:sz w:val="24"/>
        <w:szCs w:val="24"/>
        <w:u w:val="none" w:color="000000"/>
        <w:bdr w:val="none" w:sz="0" w:space="0" w:color="auto"/>
        <w:shd w:val="clear" w:color="auto" w:fill="auto"/>
        <w:vertAlign w:val="baseline"/>
      </w:rPr>
    </w:lvl>
    <w:lvl w:ilvl="1" w:tplc="13E6DB46">
      <w:start w:val="1"/>
      <w:numFmt w:val="bullet"/>
      <w:lvlText w:val="o"/>
      <w:lvlJc w:val="left"/>
      <w:pPr>
        <w:ind w:left="149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B0ECEC00">
      <w:start w:val="1"/>
      <w:numFmt w:val="bullet"/>
      <w:lvlText w:val="▪"/>
      <w:lvlJc w:val="left"/>
      <w:pPr>
        <w:ind w:left="221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450EB0D4">
      <w:start w:val="1"/>
      <w:numFmt w:val="bullet"/>
      <w:lvlText w:val="•"/>
      <w:lvlJc w:val="left"/>
      <w:pPr>
        <w:ind w:left="293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28F49B50">
      <w:start w:val="1"/>
      <w:numFmt w:val="bullet"/>
      <w:lvlText w:val="o"/>
      <w:lvlJc w:val="left"/>
      <w:pPr>
        <w:ind w:left="365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BCA6B444">
      <w:start w:val="1"/>
      <w:numFmt w:val="bullet"/>
      <w:lvlText w:val="▪"/>
      <w:lvlJc w:val="left"/>
      <w:pPr>
        <w:ind w:left="437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0BAABC44">
      <w:start w:val="1"/>
      <w:numFmt w:val="bullet"/>
      <w:lvlText w:val="•"/>
      <w:lvlJc w:val="left"/>
      <w:pPr>
        <w:ind w:left="509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36FE10F8">
      <w:start w:val="1"/>
      <w:numFmt w:val="bullet"/>
      <w:lvlText w:val="o"/>
      <w:lvlJc w:val="left"/>
      <w:pPr>
        <w:ind w:left="581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3B3CE6A6">
      <w:start w:val="1"/>
      <w:numFmt w:val="bullet"/>
      <w:lvlText w:val="▪"/>
      <w:lvlJc w:val="left"/>
      <w:pPr>
        <w:ind w:left="653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37" w15:restartNumberingAfterBreak="0">
    <w:nsid w:val="5CCB334F"/>
    <w:multiLevelType w:val="hybridMultilevel"/>
    <w:tmpl w:val="2AB02F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6E9435D"/>
    <w:multiLevelType w:val="hybridMultilevel"/>
    <w:tmpl w:val="767E2D2E"/>
    <w:lvl w:ilvl="0" w:tplc="9DB49670">
      <w:start w:val="1"/>
      <w:numFmt w:val="decimal"/>
      <w:lvlText w:val="%1."/>
      <w:lvlJc w:val="left"/>
      <w:pPr>
        <w:ind w:left="658"/>
      </w:pPr>
      <w:rPr>
        <w:b w:val="0"/>
        <w:i w:val="0"/>
        <w:strike w:val="0"/>
        <w:dstrike w:val="0"/>
        <w:color w:val="000000"/>
        <w:sz w:val="24"/>
        <w:szCs w:val="24"/>
        <w:u w:val="none" w:color="000000"/>
        <w:bdr w:val="none" w:sz="0" w:space="0" w:color="auto"/>
        <w:shd w:val="clear" w:color="auto" w:fill="auto"/>
        <w:vertAlign w:val="baseline"/>
      </w:rPr>
    </w:lvl>
    <w:lvl w:ilvl="1" w:tplc="13E6DB46">
      <w:start w:val="1"/>
      <w:numFmt w:val="bullet"/>
      <w:lvlText w:val="o"/>
      <w:lvlJc w:val="left"/>
      <w:pPr>
        <w:ind w:left="149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B0ECEC00">
      <w:start w:val="1"/>
      <w:numFmt w:val="bullet"/>
      <w:lvlText w:val="▪"/>
      <w:lvlJc w:val="left"/>
      <w:pPr>
        <w:ind w:left="221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450EB0D4">
      <w:start w:val="1"/>
      <w:numFmt w:val="bullet"/>
      <w:lvlText w:val="•"/>
      <w:lvlJc w:val="left"/>
      <w:pPr>
        <w:ind w:left="293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28F49B50">
      <w:start w:val="1"/>
      <w:numFmt w:val="bullet"/>
      <w:lvlText w:val="o"/>
      <w:lvlJc w:val="left"/>
      <w:pPr>
        <w:ind w:left="365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BCA6B444">
      <w:start w:val="1"/>
      <w:numFmt w:val="bullet"/>
      <w:lvlText w:val="▪"/>
      <w:lvlJc w:val="left"/>
      <w:pPr>
        <w:ind w:left="437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0BAABC44">
      <w:start w:val="1"/>
      <w:numFmt w:val="bullet"/>
      <w:lvlText w:val="•"/>
      <w:lvlJc w:val="left"/>
      <w:pPr>
        <w:ind w:left="509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36FE10F8">
      <w:start w:val="1"/>
      <w:numFmt w:val="bullet"/>
      <w:lvlText w:val="o"/>
      <w:lvlJc w:val="left"/>
      <w:pPr>
        <w:ind w:left="581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3B3CE6A6">
      <w:start w:val="1"/>
      <w:numFmt w:val="bullet"/>
      <w:lvlText w:val="▪"/>
      <w:lvlJc w:val="left"/>
      <w:pPr>
        <w:ind w:left="653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39" w15:restartNumberingAfterBreak="0">
    <w:nsid w:val="673E03C2"/>
    <w:multiLevelType w:val="hybridMultilevel"/>
    <w:tmpl w:val="BA68D33A"/>
    <w:lvl w:ilvl="0" w:tplc="F3106FFC">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A8B1444"/>
    <w:multiLevelType w:val="hybridMultilevel"/>
    <w:tmpl w:val="5E66E2A6"/>
    <w:lvl w:ilvl="0" w:tplc="BDBA14F2">
      <w:start w:val="1"/>
      <w:numFmt w:val="bullet"/>
      <w:lvlText w:val="•"/>
      <w:lvlJc w:val="left"/>
      <w:pPr>
        <w:tabs>
          <w:tab w:val="num" w:pos="720"/>
        </w:tabs>
        <w:ind w:left="720" w:hanging="360"/>
      </w:pPr>
      <w:rPr>
        <w:rFonts w:ascii="Arial" w:hAnsi="Arial" w:hint="default"/>
      </w:rPr>
    </w:lvl>
    <w:lvl w:ilvl="1" w:tplc="F8F45B12" w:tentative="1">
      <w:start w:val="1"/>
      <w:numFmt w:val="bullet"/>
      <w:lvlText w:val="•"/>
      <w:lvlJc w:val="left"/>
      <w:pPr>
        <w:tabs>
          <w:tab w:val="num" w:pos="1440"/>
        </w:tabs>
        <w:ind w:left="1440" w:hanging="360"/>
      </w:pPr>
      <w:rPr>
        <w:rFonts w:ascii="Arial" w:hAnsi="Arial" w:hint="default"/>
      </w:rPr>
    </w:lvl>
    <w:lvl w:ilvl="2" w:tplc="46D6E344" w:tentative="1">
      <w:start w:val="1"/>
      <w:numFmt w:val="bullet"/>
      <w:lvlText w:val="•"/>
      <w:lvlJc w:val="left"/>
      <w:pPr>
        <w:tabs>
          <w:tab w:val="num" w:pos="2160"/>
        </w:tabs>
        <w:ind w:left="2160" w:hanging="360"/>
      </w:pPr>
      <w:rPr>
        <w:rFonts w:ascii="Arial" w:hAnsi="Arial" w:hint="default"/>
      </w:rPr>
    </w:lvl>
    <w:lvl w:ilvl="3" w:tplc="24E24AE2" w:tentative="1">
      <w:start w:val="1"/>
      <w:numFmt w:val="bullet"/>
      <w:lvlText w:val="•"/>
      <w:lvlJc w:val="left"/>
      <w:pPr>
        <w:tabs>
          <w:tab w:val="num" w:pos="2880"/>
        </w:tabs>
        <w:ind w:left="2880" w:hanging="360"/>
      </w:pPr>
      <w:rPr>
        <w:rFonts w:ascii="Arial" w:hAnsi="Arial" w:hint="default"/>
      </w:rPr>
    </w:lvl>
    <w:lvl w:ilvl="4" w:tplc="54605A70" w:tentative="1">
      <w:start w:val="1"/>
      <w:numFmt w:val="bullet"/>
      <w:lvlText w:val="•"/>
      <w:lvlJc w:val="left"/>
      <w:pPr>
        <w:tabs>
          <w:tab w:val="num" w:pos="3600"/>
        </w:tabs>
        <w:ind w:left="3600" w:hanging="360"/>
      </w:pPr>
      <w:rPr>
        <w:rFonts w:ascii="Arial" w:hAnsi="Arial" w:hint="default"/>
      </w:rPr>
    </w:lvl>
    <w:lvl w:ilvl="5" w:tplc="E71258DC" w:tentative="1">
      <w:start w:val="1"/>
      <w:numFmt w:val="bullet"/>
      <w:lvlText w:val="•"/>
      <w:lvlJc w:val="left"/>
      <w:pPr>
        <w:tabs>
          <w:tab w:val="num" w:pos="4320"/>
        </w:tabs>
        <w:ind w:left="4320" w:hanging="360"/>
      </w:pPr>
      <w:rPr>
        <w:rFonts w:ascii="Arial" w:hAnsi="Arial" w:hint="default"/>
      </w:rPr>
    </w:lvl>
    <w:lvl w:ilvl="6" w:tplc="61848FA4" w:tentative="1">
      <w:start w:val="1"/>
      <w:numFmt w:val="bullet"/>
      <w:lvlText w:val="•"/>
      <w:lvlJc w:val="left"/>
      <w:pPr>
        <w:tabs>
          <w:tab w:val="num" w:pos="5040"/>
        </w:tabs>
        <w:ind w:left="5040" w:hanging="360"/>
      </w:pPr>
      <w:rPr>
        <w:rFonts w:ascii="Arial" w:hAnsi="Arial" w:hint="default"/>
      </w:rPr>
    </w:lvl>
    <w:lvl w:ilvl="7" w:tplc="1D024308" w:tentative="1">
      <w:start w:val="1"/>
      <w:numFmt w:val="bullet"/>
      <w:lvlText w:val="•"/>
      <w:lvlJc w:val="left"/>
      <w:pPr>
        <w:tabs>
          <w:tab w:val="num" w:pos="5760"/>
        </w:tabs>
        <w:ind w:left="5760" w:hanging="360"/>
      </w:pPr>
      <w:rPr>
        <w:rFonts w:ascii="Arial" w:hAnsi="Arial" w:hint="default"/>
      </w:rPr>
    </w:lvl>
    <w:lvl w:ilvl="8" w:tplc="EDF09880"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71075E0B"/>
    <w:multiLevelType w:val="hybridMultilevel"/>
    <w:tmpl w:val="1A466DFE"/>
    <w:lvl w:ilvl="0" w:tplc="25D84834">
      <w:start w:val="1"/>
      <w:numFmt w:val="decimal"/>
      <w:lvlText w:val="%1."/>
      <w:lvlJc w:val="left"/>
      <w:pPr>
        <w:ind w:left="73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56F6998E">
      <w:start w:val="1"/>
      <w:numFmt w:val="bullet"/>
      <w:lvlText w:val="•"/>
      <w:lvlPicBulletId w:val="0"/>
      <w:lvlJc w:val="left"/>
      <w:pPr>
        <w:ind w:left="7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B0EC4BA">
      <w:start w:val="1"/>
      <w:numFmt w:val="bullet"/>
      <w:lvlText w:val="▪"/>
      <w:lvlJc w:val="left"/>
      <w:pPr>
        <w:ind w:left="17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2DAD528">
      <w:start w:val="1"/>
      <w:numFmt w:val="bullet"/>
      <w:lvlText w:val="•"/>
      <w:lvlJc w:val="left"/>
      <w:pPr>
        <w:ind w:left="25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F22C53E">
      <w:start w:val="1"/>
      <w:numFmt w:val="bullet"/>
      <w:lvlText w:val="o"/>
      <w:lvlJc w:val="left"/>
      <w:pPr>
        <w:ind w:left="32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BEA26CA">
      <w:start w:val="1"/>
      <w:numFmt w:val="bullet"/>
      <w:lvlText w:val="▪"/>
      <w:lvlJc w:val="left"/>
      <w:pPr>
        <w:ind w:left="39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1142A1E">
      <w:start w:val="1"/>
      <w:numFmt w:val="bullet"/>
      <w:lvlText w:val="•"/>
      <w:lvlJc w:val="left"/>
      <w:pPr>
        <w:ind w:left="46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8784430">
      <w:start w:val="1"/>
      <w:numFmt w:val="bullet"/>
      <w:lvlText w:val="o"/>
      <w:lvlJc w:val="left"/>
      <w:pPr>
        <w:ind w:left="53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4F64274">
      <w:start w:val="1"/>
      <w:numFmt w:val="bullet"/>
      <w:lvlText w:val="▪"/>
      <w:lvlJc w:val="left"/>
      <w:pPr>
        <w:ind w:left="61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798F37A3"/>
    <w:multiLevelType w:val="hybridMultilevel"/>
    <w:tmpl w:val="548E2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F9D073F"/>
    <w:multiLevelType w:val="hybridMultilevel"/>
    <w:tmpl w:val="7BDAD75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18139916">
    <w:abstractNumId w:val="22"/>
  </w:num>
  <w:num w:numId="2" w16cid:durableId="623463357">
    <w:abstractNumId w:val="11"/>
  </w:num>
  <w:num w:numId="3" w16cid:durableId="842359405">
    <w:abstractNumId w:val="25"/>
  </w:num>
  <w:num w:numId="4" w16cid:durableId="1434862860">
    <w:abstractNumId w:val="3"/>
  </w:num>
  <w:num w:numId="5" w16cid:durableId="236138310">
    <w:abstractNumId w:val="28"/>
  </w:num>
  <w:num w:numId="6" w16cid:durableId="1685207708">
    <w:abstractNumId w:val="17"/>
  </w:num>
  <w:num w:numId="7" w16cid:durableId="416630888">
    <w:abstractNumId w:val="32"/>
  </w:num>
  <w:num w:numId="8" w16cid:durableId="287468399">
    <w:abstractNumId w:val="23"/>
  </w:num>
  <w:num w:numId="9" w16cid:durableId="366175816">
    <w:abstractNumId w:val="15"/>
  </w:num>
  <w:num w:numId="10" w16cid:durableId="1290626785">
    <w:abstractNumId w:val="2"/>
  </w:num>
  <w:num w:numId="11" w16cid:durableId="2050908929">
    <w:abstractNumId w:val="16"/>
  </w:num>
  <w:num w:numId="12" w16cid:durableId="1072586850">
    <w:abstractNumId w:val="35"/>
  </w:num>
  <w:num w:numId="13" w16cid:durableId="1717462480">
    <w:abstractNumId w:val="31"/>
  </w:num>
  <w:num w:numId="14" w16cid:durableId="2134788499">
    <w:abstractNumId w:val="8"/>
  </w:num>
  <w:num w:numId="15" w16cid:durableId="1520777888">
    <w:abstractNumId w:val="34"/>
  </w:num>
  <w:num w:numId="16" w16cid:durableId="1996913920">
    <w:abstractNumId w:val="29"/>
  </w:num>
  <w:num w:numId="17" w16cid:durableId="439254919">
    <w:abstractNumId w:val="18"/>
  </w:num>
  <w:num w:numId="18" w16cid:durableId="2105760066">
    <w:abstractNumId w:val="5"/>
  </w:num>
  <w:num w:numId="19" w16cid:durableId="1996453960">
    <w:abstractNumId w:val="30"/>
  </w:num>
  <w:num w:numId="20" w16cid:durableId="1293099027">
    <w:abstractNumId w:val="39"/>
  </w:num>
  <w:num w:numId="21" w16cid:durableId="2122989399">
    <w:abstractNumId w:val="26"/>
  </w:num>
  <w:num w:numId="22" w16cid:durableId="2018458269">
    <w:abstractNumId w:val="43"/>
  </w:num>
  <w:num w:numId="23" w16cid:durableId="1666087545">
    <w:abstractNumId w:val="10"/>
  </w:num>
  <w:num w:numId="24" w16cid:durableId="1087271017">
    <w:abstractNumId w:val="1"/>
  </w:num>
  <w:num w:numId="25" w16cid:durableId="744760299">
    <w:abstractNumId w:val="21"/>
  </w:num>
  <w:num w:numId="26" w16cid:durableId="1890457953">
    <w:abstractNumId w:val="14"/>
  </w:num>
  <w:num w:numId="27" w16cid:durableId="2006860119">
    <w:abstractNumId w:val="38"/>
  </w:num>
  <w:num w:numId="28" w16cid:durableId="100731518">
    <w:abstractNumId w:val="13"/>
  </w:num>
  <w:num w:numId="29" w16cid:durableId="831606122">
    <w:abstractNumId w:val="33"/>
  </w:num>
  <w:num w:numId="30" w16cid:durableId="939722812">
    <w:abstractNumId w:val="19"/>
  </w:num>
  <w:num w:numId="31" w16cid:durableId="1493644828">
    <w:abstractNumId w:val="36"/>
  </w:num>
  <w:num w:numId="32" w16cid:durableId="1929800691">
    <w:abstractNumId w:val="6"/>
  </w:num>
  <w:num w:numId="33" w16cid:durableId="6953599">
    <w:abstractNumId w:val="12"/>
  </w:num>
  <w:num w:numId="34" w16cid:durableId="569462256">
    <w:abstractNumId w:val="27"/>
  </w:num>
  <w:num w:numId="35" w16cid:durableId="1819372768">
    <w:abstractNumId w:val="42"/>
  </w:num>
  <w:num w:numId="36" w16cid:durableId="1965962145">
    <w:abstractNumId w:val="4"/>
  </w:num>
  <w:num w:numId="37" w16cid:durableId="690839333">
    <w:abstractNumId w:val="41"/>
  </w:num>
  <w:num w:numId="38" w16cid:durableId="85074643">
    <w:abstractNumId w:val="7"/>
  </w:num>
  <w:num w:numId="39" w16cid:durableId="1413701168">
    <w:abstractNumId w:val="20"/>
  </w:num>
  <w:num w:numId="40" w16cid:durableId="1603143244">
    <w:abstractNumId w:val="40"/>
  </w:num>
  <w:num w:numId="41" w16cid:durableId="1490709621">
    <w:abstractNumId w:val="37"/>
  </w:num>
  <w:num w:numId="42" w16cid:durableId="35325022">
    <w:abstractNumId w:val="9"/>
  </w:num>
  <w:num w:numId="43" w16cid:durableId="911546728">
    <w:abstractNumId w:val="0"/>
  </w:num>
  <w:num w:numId="44" w16cid:durableId="64678109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0548"/>
    <w:rsid w:val="00002D7A"/>
    <w:rsid w:val="00003116"/>
    <w:rsid w:val="000047F0"/>
    <w:rsid w:val="0001606F"/>
    <w:rsid w:val="000370C1"/>
    <w:rsid w:val="00050D9F"/>
    <w:rsid w:val="00077FDC"/>
    <w:rsid w:val="00080DB0"/>
    <w:rsid w:val="00083C3B"/>
    <w:rsid w:val="0009483F"/>
    <w:rsid w:val="00094F34"/>
    <w:rsid w:val="000D6449"/>
    <w:rsid w:val="000F624F"/>
    <w:rsid w:val="00107E78"/>
    <w:rsid w:val="00115544"/>
    <w:rsid w:val="00117150"/>
    <w:rsid w:val="00141AC3"/>
    <w:rsid w:val="0015284E"/>
    <w:rsid w:val="00166AC3"/>
    <w:rsid w:val="00192A28"/>
    <w:rsid w:val="00193370"/>
    <w:rsid w:val="001B0ABF"/>
    <w:rsid w:val="001D280C"/>
    <w:rsid w:val="001E3118"/>
    <w:rsid w:val="001E601E"/>
    <w:rsid w:val="00215CD4"/>
    <w:rsid w:val="002310CA"/>
    <w:rsid w:val="002470B8"/>
    <w:rsid w:val="00247EA1"/>
    <w:rsid w:val="00257828"/>
    <w:rsid w:val="00272F00"/>
    <w:rsid w:val="0027543A"/>
    <w:rsid w:val="00275703"/>
    <w:rsid w:val="00277426"/>
    <w:rsid w:val="002D76E0"/>
    <w:rsid w:val="003137DD"/>
    <w:rsid w:val="003178A3"/>
    <w:rsid w:val="00317DBF"/>
    <w:rsid w:val="00322853"/>
    <w:rsid w:val="003257B2"/>
    <w:rsid w:val="00332920"/>
    <w:rsid w:val="0035186F"/>
    <w:rsid w:val="00351BC4"/>
    <w:rsid w:val="00355946"/>
    <w:rsid w:val="0036505D"/>
    <w:rsid w:val="0037029C"/>
    <w:rsid w:val="00390176"/>
    <w:rsid w:val="003A1A6E"/>
    <w:rsid w:val="003B69BC"/>
    <w:rsid w:val="003C25A7"/>
    <w:rsid w:val="00413B85"/>
    <w:rsid w:val="004158A7"/>
    <w:rsid w:val="004240D1"/>
    <w:rsid w:val="00424D82"/>
    <w:rsid w:val="004266B8"/>
    <w:rsid w:val="00463E56"/>
    <w:rsid w:val="004650B0"/>
    <w:rsid w:val="00487373"/>
    <w:rsid w:val="004E3172"/>
    <w:rsid w:val="004E641C"/>
    <w:rsid w:val="005010C0"/>
    <w:rsid w:val="00532EDD"/>
    <w:rsid w:val="00550215"/>
    <w:rsid w:val="005557BC"/>
    <w:rsid w:val="00571709"/>
    <w:rsid w:val="005773D0"/>
    <w:rsid w:val="005B038C"/>
    <w:rsid w:val="005B595F"/>
    <w:rsid w:val="005E0E99"/>
    <w:rsid w:val="005E1D7D"/>
    <w:rsid w:val="005E588F"/>
    <w:rsid w:val="005E6AC9"/>
    <w:rsid w:val="005F6B06"/>
    <w:rsid w:val="006157F8"/>
    <w:rsid w:val="006374AB"/>
    <w:rsid w:val="0064238B"/>
    <w:rsid w:val="0065633D"/>
    <w:rsid w:val="00671B3D"/>
    <w:rsid w:val="00673DCC"/>
    <w:rsid w:val="00676333"/>
    <w:rsid w:val="00680A5B"/>
    <w:rsid w:val="00682E2F"/>
    <w:rsid w:val="006C38A9"/>
    <w:rsid w:val="006D5DEC"/>
    <w:rsid w:val="006F1DA7"/>
    <w:rsid w:val="00714314"/>
    <w:rsid w:val="00721C61"/>
    <w:rsid w:val="0073424C"/>
    <w:rsid w:val="0074535B"/>
    <w:rsid w:val="00750C0A"/>
    <w:rsid w:val="0076283E"/>
    <w:rsid w:val="00765B54"/>
    <w:rsid w:val="00770BE9"/>
    <w:rsid w:val="007714B5"/>
    <w:rsid w:val="0078550A"/>
    <w:rsid w:val="00786644"/>
    <w:rsid w:val="00795468"/>
    <w:rsid w:val="00797D3A"/>
    <w:rsid w:val="007A784C"/>
    <w:rsid w:val="008014B0"/>
    <w:rsid w:val="00801DD1"/>
    <w:rsid w:val="0082507A"/>
    <w:rsid w:val="00865DBD"/>
    <w:rsid w:val="008711D5"/>
    <w:rsid w:val="008754EE"/>
    <w:rsid w:val="008830A7"/>
    <w:rsid w:val="008900CD"/>
    <w:rsid w:val="008B34F7"/>
    <w:rsid w:val="008C50E7"/>
    <w:rsid w:val="008F4CAF"/>
    <w:rsid w:val="008F73E0"/>
    <w:rsid w:val="00903417"/>
    <w:rsid w:val="0091318E"/>
    <w:rsid w:val="00943CE6"/>
    <w:rsid w:val="009479CD"/>
    <w:rsid w:val="00955E92"/>
    <w:rsid w:val="009A2FBE"/>
    <w:rsid w:val="009D5BC9"/>
    <w:rsid w:val="009F28CD"/>
    <w:rsid w:val="00A17954"/>
    <w:rsid w:val="00A47200"/>
    <w:rsid w:val="00A52810"/>
    <w:rsid w:val="00A77E05"/>
    <w:rsid w:val="00A91075"/>
    <w:rsid w:val="00A922EE"/>
    <w:rsid w:val="00AA06DD"/>
    <w:rsid w:val="00AA353E"/>
    <w:rsid w:val="00AC0ACE"/>
    <w:rsid w:val="00AD1382"/>
    <w:rsid w:val="00AD2303"/>
    <w:rsid w:val="00AE4EE0"/>
    <w:rsid w:val="00B1259A"/>
    <w:rsid w:val="00B14BC2"/>
    <w:rsid w:val="00B16605"/>
    <w:rsid w:val="00B34768"/>
    <w:rsid w:val="00B45B8D"/>
    <w:rsid w:val="00B45DBE"/>
    <w:rsid w:val="00B506C7"/>
    <w:rsid w:val="00B62FCE"/>
    <w:rsid w:val="00BC446C"/>
    <w:rsid w:val="00BD4336"/>
    <w:rsid w:val="00BD5B2C"/>
    <w:rsid w:val="00BE6F37"/>
    <w:rsid w:val="00C24551"/>
    <w:rsid w:val="00C35C55"/>
    <w:rsid w:val="00C8727B"/>
    <w:rsid w:val="00CA6671"/>
    <w:rsid w:val="00CD25B9"/>
    <w:rsid w:val="00CD7C22"/>
    <w:rsid w:val="00CE0FB2"/>
    <w:rsid w:val="00CE2CD9"/>
    <w:rsid w:val="00D3043B"/>
    <w:rsid w:val="00D31F71"/>
    <w:rsid w:val="00D5153F"/>
    <w:rsid w:val="00D56AD3"/>
    <w:rsid w:val="00D61B47"/>
    <w:rsid w:val="00D90548"/>
    <w:rsid w:val="00D93DF7"/>
    <w:rsid w:val="00DA6B66"/>
    <w:rsid w:val="00DB3580"/>
    <w:rsid w:val="00DC0814"/>
    <w:rsid w:val="00DC7851"/>
    <w:rsid w:val="00DC7EB9"/>
    <w:rsid w:val="00DE2C0B"/>
    <w:rsid w:val="00E04A64"/>
    <w:rsid w:val="00E22CD6"/>
    <w:rsid w:val="00E25879"/>
    <w:rsid w:val="00E57FD0"/>
    <w:rsid w:val="00E61DC3"/>
    <w:rsid w:val="00EA4F7E"/>
    <w:rsid w:val="00EA6B36"/>
    <w:rsid w:val="00EB1605"/>
    <w:rsid w:val="00EC2A58"/>
    <w:rsid w:val="00EC7B5C"/>
    <w:rsid w:val="00EE59EE"/>
    <w:rsid w:val="00EF3B8D"/>
    <w:rsid w:val="00F10A17"/>
    <w:rsid w:val="00F54242"/>
    <w:rsid w:val="00F54F7A"/>
    <w:rsid w:val="00F80BEC"/>
    <w:rsid w:val="00F97E71"/>
    <w:rsid w:val="00FA5C45"/>
    <w:rsid w:val="00FA7992"/>
    <w:rsid w:val="00FD5C9E"/>
    <w:rsid w:val="00FD61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3"/>
    <o:shapelayout v:ext="edit">
      <o:idmap v:ext="edit" data="2"/>
    </o:shapelayout>
  </w:shapeDefaults>
  <w:decimalSymbol w:val="."/>
  <w:listSeparator w:val=","/>
  <w14:docId w14:val="1F38EE91"/>
  <w15:chartTrackingRefBased/>
  <w15:docId w15:val="{1A4269E1-D6B8-483D-B990-A7997F3A6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FD5C9E"/>
    <w:rPr>
      <w:rFonts w:ascii="Tahoma" w:hAnsi="Tahoma" w:cs="Tahoma"/>
      <w:sz w:val="16"/>
      <w:szCs w:val="16"/>
    </w:rPr>
  </w:style>
  <w:style w:type="paragraph" w:styleId="Header">
    <w:name w:val="header"/>
    <w:basedOn w:val="Normal"/>
    <w:link w:val="HeaderChar"/>
    <w:rsid w:val="006374AB"/>
    <w:pPr>
      <w:tabs>
        <w:tab w:val="center" w:pos="4153"/>
        <w:tab w:val="right" w:pos="8306"/>
      </w:tabs>
    </w:pPr>
  </w:style>
  <w:style w:type="paragraph" w:styleId="Footer">
    <w:name w:val="footer"/>
    <w:basedOn w:val="Normal"/>
    <w:link w:val="FooterChar"/>
    <w:rsid w:val="006374AB"/>
    <w:pPr>
      <w:tabs>
        <w:tab w:val="center" w:pos="4153"/>
        <w:tab w:val="right" w:pos="8306"/>
      </w:tabs>
    </w:pPr>
  </w:style>
  <w:style w:type="paragraph" w:styleId="ListParagraph">
    <w:name w:val="List Paragraph"/>
    <w:basedOn w:val="Normal"/>
    <w:uiPriority w:val="34"/>
    <w:qFormat/>
    <w:rsid w:val="00351BC4"/>
    <w:pPr>
      <w:ind w:left="720"/>
    </w:pPr>
  </w:style>
  <w:style w:type="table" w:styleId="TableGrid">
    <w:name w:val="Table Grid"/>
    <w:basedOn w:val="TableNormal"/>
    <w:rsid w:val="001E31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74535B"/>
    <w:rPr>
      <w:sz w:val="24"/>
      <w:szCs w:val="24"/>
      <w:lang w:eastAsia="en-US"/>
    </w:rPr>
  </w:style>
  <w:style w:type="character" w:customStyle="1" w:styleId="FooterChar">
    <w:name w:val="Footer Char"/>
    <w:basedOn w:val="DefaultParagraphFont"/>
    <w:link w:val="Footer"/>
    <w:rsid w:val="0074535B"/>
    <w:rPr>
      <w:sz w:val="24"/>
      <w:szCs w:val="24"/>
      <w:lang w:eastAsia="en-US"/>
    </w:rPr>
  </w:style>
  <w:style w:type="character" w:customStyle="1" w:styleId="A6">
    <w:name w:val="A6"/>
    <w:uiPriority w:val="99"/>
    <w:rsid w:val="0074535B"/>
    <w:rPr>
      <w:color w:val="000000"/>
    </w:rPr>
  </w:style>
  <w:style w:type="character" w:styleId="CommentReference">
    <w:name w:val="annotation reference"/>
    <w:basedOn w:val="DefaultParagraphFont"/>
    <w:rsid w:val="008900CD"/>
    <w:rPr>
      <w:sz w:val="16"/>
      <w:szCs w:val="16"/>
    </w:rPr>
  </w:style>
  <w:style w:type="paragraph" w:styleId="CommentText">
    <w:name w:val="annotation text"/>
    <w:basedOn w:val="Normal"/>
    <w:link w:val="CommentTextChar"/>
    <w:rsid w:val="008900CD"/>
    <w:rPr>
      <w:sz w:val="20"/>
      <w:szCs w:val="20"/>
    </w:rPr>
  </w:style>
  <w:style w:type="character" w:customStyle="1" w:styleId="CommentTextChar">
    <w:name w:val="Comment Text Char"/>
    <w:basedOn w:val="DefaultParagraphFont"/>
    <w:link w:val="CommentText"/>
    <w:rsid w:val="008900CD"/>
    <w:rPr>
      <w:lang w:eastAsia="en-US"/>
    </w:rPr>
  </w:style>
  <w:style w:type="paragraph" w:styleId="CommentSubject">
    <w:name w:val="annotation subject"/>
    <w:basedOn w:val="CommentText"/>
    <w:next w:val="CommentText"/>
    <w:link w:val="CommentSubjectChar"/>
    <w:semiHidden/>
    <w:unhideWhenUsed/>
    <w:rsid w:val="008900CD"/>
    <w:rPr>
      <w:b/>
      <w:bCs/>
    </w:rPr>
  </w:style>
  <w:style w:type="character" w:customStyle="1" w:styleId="CommentSubjectChar">
    <w:name w:val="Comment Subject Char"/>
    <w:basedOn w:val="CommentTextChar"/>
    <w:link w:val="CommentSubject"/>
    <w:semiHidden/>
    <w:rsid w:val="008900CD"/>
    <w:rPr>
      <w:b/>
      <w:bCs/>
      <w:lang w:eastAsia="en-US"/>
    </w:rPr>
  </w:style>
  <w:style w:type="paragraph" w:styleId="Revision">
    <w:name w:val="Revision"/>
    <w:hidden/>
    <w:uiPriority w:val="99"/>
    <w:semiHidden/>
    <w:rsid w:val="00A91075"/>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4600431">
      <w:bodyDiv w:val="1"/>
      <w:marLeft w:val="0"/>
      <w:marRight w:val="0"/>
      <w:marTop w:val="0"/>
      <w:marBottom w:val="0"/>
      <w:divBdr>
        <w:top w:val="none" w:sz="0" w:space="0" w:color="auto"/>
        <w:left w:val="none" w:sz="0" w:space="0" w:color="auto"/>
        <w:bottom w:val="none" w:sz="0" w:space="0" w:color="auto"/>
        <w:right w:val="none" w:sz="0" w:space="0" w:color="auto"/>
      </w:divBdr>
    </w:div>
    <w:div w:id="1886331542">
      <w:bodyDiv w:val="1"/>
      <w:marLeft w:val="0"/>
      <w:marRight w:val="0"/>
      <w:marTop w:val="0"/>
      <w:marBottom w:val="0"/>
      <w:divBdr>
        <w:top w:val="none" w:sz="0" w:space="0" w:color="auto"/>
        <w:left w:val="none" w:sz="0" w:space="0" w:color="auto"/>
        <w:bottom w:val="none" w:sz="0" w:space="0" w:color="auto"/>
        <w:right w:val="none" w:sz="0" w:space="0" w:color="auto"/>
      </w:divBdr>
      <w:divsChild>
        <w:div w:id="482503919">
          <w:marLeft w:val="144"/>
          <w:marRight w:val="0"/>
          <w:marTop w:val="0"/>
          <w:marBottom w:val="0"/>
          <w:divBdr>
            <w:top w:val="none" w:sz="0" w:space="0" w:color="auto"/>
            <w:left w:val="none" w:sz="0" w:space="0" w:color="auto"/>
            <w:bottom w:val="none" w:sz="0" w:space="0" w:color="auto"/>
            <w:right w:val="none" w:sz="0" w:space="0" w:color="auto"/>
          </w:divBdr>
        </w:div>
        <w:div w:id="2109736888">
          <w:marLeft w:val="144"/>
          <w:marRight w:val="0"/>
          <w:marTop w:val="0"/>
          <w:marBottom w:val="0"/>
          <w:divBdr>
            <w:top w:val="none" w:sz="0" w:space="0" w:color="auto"/>
            <w:left w:val="none" w:sz="0" w:space="0" w:color="auto"/>
            <w:bottom w:val="none" w:sz="0" w:space="0" w:color="auto"/>
            <w:right w:val="none" w:sz="0" w:space="0" w:color="auto"/>
          </w:divBdr>
        </w:div>
        <w:div w:id="1060596108">
          <w:marLeft w:val="144"/>
          <w:marRight w:val="0"/>
          <w:marTop w:val="0"/>
          <w:marBottom w:val="0"/>
          <w:divBdr>
            <w:top w:val="none" w:sz="0" w:space="0" w:color="auto"/>
            <w:left w:val="none" w:sz="0" w:space="0" w:color="auto"/>
            <w:bottom w:val="none" w:sz="0" w:space="0" w:color="auto"/>
            <w:right w:val="none" w:sz="0" w:space="0" w:color="auto"/>
          </w:divBdr>
        </w:div>
        <w:div w:id="300422657">
          <w:marLeft w:val="144"/>
          <w:marRight w:val="0"/>
          <w:marTop w:val="0"/>
          <w:marBottom w:val="0"/>
          <w:divBdr>
            <w:top w:val="none" w:sz="0" w:space="0" w:color="auto"/>
            <w:left w:val="none" w:sz="0" w:space="0" w:color="auto"/>
            <w:bottom w:val="none" w:sz="0" w:space="0" w:color="auto"/>
            <w:right w:val="none" w:sz="0" w:space="0" w:color="auto"/>
          </w:divBdr>
        </w:div>
        <w:div w:id="1830897569">
          <w:marLeft w:val="144"/>
          <w:marRight w:val="0"/>
          <w:marTop w:val="0"/>
          <w:marBottom w:val="0"/>
          <w:divBdr>
            <w:top w:val="none" w:sz="0" w:space="0" w:color="auto"/>
            <w:left w:val="none" w:sz="0" w:space="0" w:color="auto"/>
            <w:bottom w:val="none" w:sz="0" w:space="0" w:color="auto"/>
            <w:right w:val="none" w:sz="0" w:space="0" w:color="auto"/>
          </w:divBdr>
        </w:div>
        <w:div w:id="1922056550">
          <w:marLeft w:val="14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E7DFD4A38EF6468B2B24C5FA185DD5" ma:contentTypeVersion="12" ma:contentTypeDescription="Create a new document." ma:contentTypeScope="" ma:versionID="2b9c661a4d68f3cdc20bb062d99dd4a6">
  <xsd:schema xmlns:xsd="http://www.w3.org/2001/XMLSchema" xmlns:xs="http://www.w3.org/2001/XMLSchema" xmlns:p="http://schemas.microsoft.com/office/2006/metadata/properties" xmlns:ns2="fb2141da-1f12-4788-a0b0-9c6229778481" targetNamespace="http://schemas.microsoft.com/office/2006/metadata/properties" ma:root="true" ma:fieldsID="f2f5b7593e3bcb55690401ce18fd05ff" ns2:_="">
    <xsd:import namespace="fb2141da-1f12-4788-a0b0-9c6229778481"/>
    <xsd:element name="properties">
      <xsd:complexType>
        <xsd:sequence>
          <xsd:element name="documentManagement">
            <xsd:complexType>
              <xsd:all>
                <xsd:element ref="ns2:SupportCategory" minOccurs="0"/>
                <xsd:element ref="ns2:DocumentCategory" minOccurs="0"/>
                <xsd:element ref="ns2:PinboardItem" minOccurs="0"/>
                <xsd:element ref="ns2:o35fb112a38c499499b1f05473acc0d8" minOccurs="0"/>
                <xsd:element ref="ns2:TaxCatchAll" minOccurs="0"/>
                <xsd:element ref="ns2:o08f1b52a2b244ac81738a72e1f2e60f" minOccurs="0"/>
                <xsd:element ref="ns2:fba0e30c82964238a08c8cfa9d18a3e9"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2141da-1f12-4788-a0b0-9c6229778481" elementFormDefault="qualified">
    <xsd:import namespace="http://schemas.microsoft.com/office/2006/documentManagement/types"/>
    <xsd:import namespace="http://schemas.microsoft.com/office/infopath/2007/PartnerControls"/>
    <xsd:element name="SupportCategory" ma:index="8" nillable="true" ma:displayName="Support Category" ma:format="Dropdown" ma:internalName="SupportCategory">
      <xsd:simpleType>
        <xsd:restriction base="dms:Choice">
          <xsd:enumeration value="Audit"/>
          <xsd:enumeration value="Communications and Public Affairs"/>
          <xsd:enumeration value="Corporate"/>
          <xsd:enumeration value="Corporate Landlord Services"/>
          <xsd:enumeration value="Democratic Services"/>
          <xsd:enumeration value="Emergency Planning"/>
          <xsd:enumeration value="Employee Benefits"/>
          <xsd:enumeration value="Financial Services"/>
          <xsd:enumeration value="Health and Safety"/>
          <xsd:enumeration value="Health and Wellbeing"/>
          <xsd:enumeration value="Human Resources"/>
          <xsd:enumeration value="ICT"/>
          <xsd:enumeration value="Information Governance"/>
          <xsd:enumeration value="Initiatives"/>
          <xsd:enumeration value="Learning and Development"/>
          <xsd:enumeration value="Legal Services"/>
          <xsd:enumeration value="Plans and Performance Management"/>
          <xsd:enumeration value="Procurement and Commissioning"/>
          <xsd:enumeration value="Schools Services"/>
          <xsd:enumeration value="Transport Services"/>
        </xsd:restriction>
      </xsd:simpleType>
    </xsd:element>
    <xsd:element name="DocumentCategory" ma:index="9" nillable="true" ma:displayName="Document Category" ma:default="General" ma:format="Dropdown" ma:internalName="DocumentCategory">
      <xsd:simpleType>
        <xsd:restriction base="dms:Choice">
          <xsd:enumeration value="General"/>
          <xsd:enumeration value="Appraisal"/>
          <xsd:enumeration value="Briefing"/>
          <xsd:enumeration value="Contract"/>
          <xsd:enumeration value="Form"/>
          <xsd:enumeration value="Label"/>
          <xsd:enumeration value="Manual"/>
          <xsd:enumeration value="Marketing"/>
          <xsd:enumeration value="Multimedia"/>
          <xsd:enumeration value="Plan"/>
          <xsd:enumeration value="Policy"/>
          <xsd:enumeration value="Presentation"/>
          <xsd:enumeration value="Procedure"/>
          <xsd:enumeration value="Report"/>
          <xsd:enumeration value="Specification"/>
          <xsd:enumeration value="Strategy"/>
          <xsd:enumeration value="Support"/>
          <xsd:enumeration value="Survey"/>
          <xsd:enumeration value="Terms and Conditions"/>
          <xsd:enumeration value="Toolkit"/>
        </xsd:restriction>
      </xsd:simpleType>
    </xsd:element>
    <xsd:element name="PinboardItem" ma:index="10" nillable="true" ma:displayName="Pinboard Item" ma:default="No" ma:format="Dropdown" ma:internalName="PinboardItem">
      <xsd:simpleType>
        <xsd:restriction base="dms:Choice">
          <xsd:enumeration value="Yes"/>
          <xsd:enumeration value="No"/>
        </xsd:restriction>
      </xsd:simpleType>
    </xsd:element>
    <xsd:element name="o35fb112a38c499499b1f05473acc0d8" ma:index="12" ma:taxonomy="true" ma:internalName="o35fb112a38c499499b1f05473acc0d8" ma:taxonomyFieldName="LGCL" ma:displayName="LGCL" ma:readOnly="false" ma:default="" ma:fieldId="{835fb112-a38c-4994-99b1-f05473acc0d8}" ma:taxonomyMulti="true" ma:sspId="0af8065e-e659-4f33-9ffa-669220b50881" ma:termSetId="85b98252-bf31-4165-b5b7-696e9ca470b6"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f861985b-34f0-4091-af34-bebeacfe09f2}" ma:internalName="TaxCatchAll" ma:showField="CatchAllData" ma:web="fb2141da-1f12-4788-a0b0-9c6229778481">
      <xsd:complexType>
        <xsd:complexContent>
          <xsd:extension base="dms:MultiChoiceLookup">
            <xsd:sequence>
              <xsd:element name="Value" type="dms:Lookup" maxOccurs="unbounded" minOccurs="0" nillable="true"/>
            </xsd:sequence>
          </xsd:extension>
        </xsd:complexContent>
      </xsd:complexType>
    </xsd:element>
    <xsd:element name="o08f1b52a2b244ac81738a72e1f2e60f" ma:index="15" nillable="true" ma:taxonomy="true" ma:internalName="o08f1b52a2b244ac81738a72e1f2e60f" ma:taxonomyFieldName="DocumentCategories" ma:displayName="Document Categories" ma:default="" ma:fieldId="{808f1b52-a2b2-44ac-8173-8a72e1f2e60f}" ma:taxonomyMulti="true" ma:sspId="0af8065e-e659-4f33-9ffa-669220b50881" ma:termSetId="58951a60-4876-4896-9001-a057a1d58f4a" ma:anchorId="00000000-0000-0000-0000-000000000000" ma:open="false" ma:isKeyword="false">
      <xsd:complexType>
        <xsd:sequence>
          <xsd:element ref="pc:Terms" minOccurs="0" maxOccurs="1"/>
        </xsd:sequence>
      </xsd:complexType>
    </xsd:element>
    <xsd:element name="fba0e30c82964238a08c8cfa9d18a3e9" ma:index="17" nillable="true" ma:taxonomy="true" ma:internalName="fba0e30c82964238a08c8cfa9d18a3e9" ma:taxonomyFieldName="SupportCategories" ma:displayName="Support Categories" ma:default="" ma:fieldId="{fba0e30c-8296-4238-a08c-8cfa9d18a3e9}" ma:taxonomyMulti="true" ma:sspId="0af8065e-e659-4f33-9ffa-669220b50881" ma:termSetId="45087f02-4128-44bc-9178-ad0e0abd76c4" ma:anchorId="00000000-0000-0000-0000-000000000000" ma:open="false" ma:isKeyword="false">
      <xsd:complexType>
        <xsd:sequence>
          <xsd:element ref="pc:Terms" minOccurs="0" maxOccurs="1"/>
        </xsd:sequence>
      </xsd:complexType>
    </xsd:element>
    <xsd:element name="_dlc_DocId" ma:index="18" nillable="true" ma:displayName="Document ID Value" ma:description="The value of the document ID assigned to this item."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o08f1b52a2b244ac81738a72e1f2e60f xmlns="fb2141da-1f12-4788-a0b0-9c6229778481">
      <Terms xmlns="http://schemas.microsoft.com/office/infopath/2007/PartnerControls"/>
    </o08f1b52a2b244ac81738a72e1f2e60f>
    <DocumentCategory xmlns="fb2141da-1f12-4788-a0b0-9c6229778481">Form</DocumentCategory>
    <o35fb112a38c499499b1f05473acc0d8 xmlns="fb2141da-1f12-4788-a0b0-9c6229778481">
      <Terms xmlns="http://schemas.microsoft.com/office/infopath/2007/PartnerControls">
        <TermInfo xmlns="http://schemas.microsoft.com/office/infopath/2007/PartnerControls">
          <TermName xmlns="http://schemas.microsoft.com/office/infopath/2007/PartnerControls">Human resources</TermName>
          <TermId xmlns="http://schemas.microsoft.com/office/infopath/2007/PartnerControls">87fb0bd6-d5e4-47d5-b6ca-65fb9a088e74</TermId>
        </TermInfo>
      </Terms>
    </o35fb112a38c499499b1f05473acc0d8>
    <PinboardItem xmlns="fb2141da-1f12-4788-a0b0-9c6229778481">No</PinboardItem>
    <TaxCatchAll xmlns="fb2141da-1f12-4788-a0b0-9c6229778481">
      <Value>2</Value>
    </TaxCatchAll>
    <fba0e30c82964238a08c8cfa9d18a3e9 xmlns="fb2141da-1f12-4788-a0b0-9c6229778481">
      <Terms xmlns="http://schemas.microsoft.com/office/infopath/2007/PartnerControls"/>
    </fba0e30c82964238a08c8cfa9d18a3e9>
    <SupportCategory xmlns="fb2141da-1f12-4788-a0b0-9c6229778481">Human Resources</SupportCategory>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408D57C-33BC-4F3C-8B27-26FCC334B4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2141da-1f12-4788-a0b0-9c62297784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9CFA20-BB56-4419-8F6B-E67E10D37C98}">
  <ds:schemaRefs>
    <ds:schemaRef ds:uri="http://schemas.microsoft.com/office/2006/metadata/longProperties"/>
  </ds:schemaRefs>
</ds:datastoreItem>
</file>

<file path=customXml/itemProps3.xml><?xml version="1.0" encoding="utf-8"?>
<ds:datastoreItem xmlns:ds="http://schemas.openxmlformats.org/officeDocument/2006/customXml" ds:itemID="{4B99E33B-7768-4B49-8DA7-98F6A7AB4E41}">
  <ds:schemaRefs>
    <ds:schemaRef ds:uri="http://schemas.microsoft.com/office/2006/metadata/properties"/>
    <ds:schemaRef ds:uri="http://schemas.microsoft.com/office/infopath/2007/PartnerControls"/>
    <ds:schemaRef ds:uri="fb2141da-1f12-4788-a0b0-9c6229778481"/>
  </ds:schemaRefs>
</ds:datastoreItem>
</file>

<file path=customXml/itemProps4.xml><?xml version="1.0" encoding="utf-8"?>
<ds:datastoreItem xmlns:ds="http://schemas.openxmlformats.org/officeDocument/2006/customXml" ds:itemID="{D1DEAF59-3883-44AB-B719-BFAFF4264B9C}">
  <ds:schemaRefs>
    <ds:schemaRef ds:uri="http://schemas.microsoft.com/sharepoint/v3/contenttype/forms"/>
  </ds:schemaRefs>
</ds:datastoreItem>
</file>

<file path=customXml/itemProps5.xml><?xml version="1.0" encoding="utf-8"?>
<ds:datastoreItem xmlns:ds="http://schemas.openxmlformats.org/officeDocument/2006/customXml" ds:itemID="{F9642F78-E03E-4533-9FD3-7D641DE0307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1481</Words>
  <Characters>9005</Characters>
  <Application>Microsoft Office Word</Application>
  <DocSecurity>0</DocSecurity>
  <Lines>296</Lines>
  <Paragraphs>111</Paragraphs>
  <ScaleCrop>false</ScaleCrop>
  <HeadingPairs>
    <vt:vector size="2" baseType="variant">
      <vt:variant>
        <vt:lpstr>Title</vt:lpstr>
      </vt:variant>
      <vt:variant>
        <vt:i4>1</vt:i4>
      </vt:variant>
    </vt:vector>
  </HeadingPairs>
  <TitlesOfParts>
    <vt:vector size="1" baseType="lpstr">
      <vt:lpstr>Recruitment Template 1 - Job Description</vt:lpstr>
    </vt:vector>
  </TitlesOfParts>
  <Company>Dudley MBC</Company>
  <LinksUpToDate>false</LinksUpToDate>
  <CharactersWithSpaces>10422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Recruitment Template 1 - Job Description</dc:title>
  <dc:subject/>
  <dc:creator>DUE</dc:creator>
  <cp:keywords/>
  <dc:description/>
  <cp:lastModifiedBy>Simon Mastin (Children and Young People)</cp:lastModifiedBy>
  <cp:revision>3</cp:revision>
  <cp:lastPrinted>2023-02-02T19:07:00Z</cp:lastPrinted>
  <dcterms:created xsi:type="dcterms:W3CDTF">2026-01-07T10:56:00Z</dcterms:created>
  <dcterms:modified xsi:type="dcterms:W3CDTF">2026-01-07T10:57:00Z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GCL">
    <vt:lpwstr>2;#Human resources|87fb0bd6-d5e4-47d5-b6ca-65fb9a088e74</vt:lpwstr>
  </property>
  <property fmtid="{D5CDD505-2E9C-101B-9397-08002B2CF9AE}" pid="3" name="_dlc_DocId">
    <vt:lpwstr>CONNECT-403683136-253</vt:lpwstr>
  </property>
  <property fmtid="{D5CDD505-2E9C-101B-9397-08002B2CF9AE}" pid="4" name="_dlc_DocIdItemGuid">
    <vt:lpwstr>239ad378-1c47-4e96-9d21-0604b1964d55</vt:lpwstr>
  </property>
  <property fmtid="{D5CDD505-2E9C-101B-9397-08002B2CF9AE}" pid="5" name="_dlc_DocIdUrl">
    <vt:lpwstr>https://connect.dudley.gov.uk/documents/_layouts/15/DocIdRedir.aspx?ID=CONNECT-403683136-253, CONNECT-403683136-253</vt:lpwstr>
  </property>
  <property fmtid="{D5CDD505-2E9C-101B-9397-08002B2CF9AE}" pid="6" name="MSIP_Label_bd2ea968-f800-4e66-a62b-46cb9ef2be18_Enabled">
    <vt:lpwstr>true</vt:lpwstr>
  </property>
  <property fmtid="{D5CDD505-2E9C-101B-9397-08002B2CF9AE}" pid="7" name="MSIP_Label_bd2ea968-f800-4e66-a62b-46cb9ef2be18_SetDate">
    <vt:lpwstr>2026-01-07T10:56:51Z</vt:lpwstr>
  </property>
  <property fmtid="{D5CDD505-2E9C-101B-9397-08002B2CF9AE}" pid="8" name="MSIP_Label_bd2ea968-f800-4e66-a62b-46cb9ef2be18_Method">
    <vt:lpwstr>Privileged</vt:lpwstr>
  </property>
  <property fmtid="{D5CDD505-2E9C-101B-9397-08002B2CF9AE}" pid="9" name="MSIP_Label_bd2ea968-f800-4e66-a62b-46cb9ef2be18_Name">
    <vt:lpwstr>IPL-Internal-01</vt:lpwstr>
  </property>
  <property fmtid="{D5CDD505-2E9C-101B-9397-08002B2CF9AE}" pid="10" name="MSIP_Label_bd2ea968-f800-4e66-a62b-46cb9ef2be18_SiteId">
    <vt:lpwstr>e6a7eb3f-ec2a-4216-93de-823d273b1d03</vt:lpwstr>
  </property>
  <property fmtid="{D5CDD505-2E9C-101B-9397-08002B2CF9AE}" pid="11" name="MSIP_Label_bd2ea968-f800-4e66-a62b-46cb9ef2be18_ActionId">
    <vt:lpwstr>59c313ce-56ca-4124-b1a9-1c780779c714</vt:lpwstr>
  </property>
  <property fmtid="{D5CDD505-2E9C-101B-9397-08002B2CF9AE}" pid="12" name="MSIP_Label_bd2ea968-f800-4e66-a62b-46cb9ef2be18_ContentBits">
    <vt:lpwstr>0</vt:lpwstr>
  </property>
  <property fmtid="{D5CDD505-2E9C-101B-9397-08002B2CF9AE}" pid="13" name="MSIP_Label_bd2ea968-f800-4e66-a62b-46cb9ef2be18_Tag">
    <vt:lpwstr>10, 0, 1, 1</vt:lpwstr>
  </property>
</Properties>
</file>